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34" w:rsidRDefault="00FF1434" w:rsidP="00FF1434">
      <w:pPr>
        <w:pStyle w:val="Default"/>
        <w:pageBreakBefore/>
        <w:jc w:val="right"/>
        <w:rPr>
          <w:b/>
          <w:iCs/>
          <w:color w:val="auto"/>
          <w:lang w:val="en-GB"/>
        </w:rPr>
      </w:pPr>
      <w:bookmarkStart w:id="0" w:name="_GoBack"/>
      <w:bookmarkEnd w:id="0"/>
      <w:r>
        <w:rPr>
          <w:b/>
          <w:iCs/>
          <w:color w:val="auto"/>
          <w:lang w:val="en-GB"/>
        </w:rPr>
        <w:t>Appendix No. 3 APPLICATION FOR PARTICIPATION IN THE PROCUREMENT</w:t>
      </w:r>
    </w:p>
    <w:p w:rsidR="00FF1434" w:rsidRDefault="00FF1434" w:rsidP="00FF1434">
      <w:pPr>
        <w:pStyle w:val="Apakpunkts"/>
        <w:ind w:left="0" w:firstLine="0"/>
        <w:jc w:val="right"/>
        <w:rPr>
          <w:rFonts w:ascii="Times New Roman" w:hAnsi="Times New Roman"/>
          <w:sz w:val="24"/>
          <w:lang w:val="en-GB"/>
        </w:rPr>
      </w:pPr>
    </w:p>
    <w:p w:rsidR="00FF1434" w:rsidRDefault="00FF1434" w:rsidP="00FF1434">
      <w:pPr>
        <w:pStyle w:val="Apakpunkts"/>
        <w:ind w:left="0" w:firstLine="0"/>
        <w:jc w:val="right"/>
        <w:rPr>
          <w:rFonts w:ascii="Times New Roman" w:hAnsi="Times New Roman"/>
          <w:sz w:val="24"/>
          <w:lang w:val="en-GB"/>
        </w:rPr>
      </w:pPr>
      <w:proofErr w:type="spellStart"/>
      <w:r>
        <w:rPr>
          <w:rFonts w:ascii="Times New Roman" w:hAnsi="Times New Roman"/>
          <w:sz w:val="24"/>
          <w:lang w:val="en-GB"/>
        </w:rPr>
        <w:t>Salacgriva</w:t>
      </w:r>
      <w:proofErr w:type="spellEnd"/>
      <w:r>
        <w:rPr>
          <w:rFonts w:ascii="Times New Roman" w:hAnsi="Times New Roman"/>
          <w:sz w:val="24"/>
          <w:lang w:val="en-GB"/>
        </w:rPr>
        <w:t xml:space="preserve"> Port Authority</w:t>
      </w:r>
    </w:p>
    <w:p w:rsidR="00FF1434" w:rsidRDefault="00FF1434" w:rsidP="00FF1434">
      <w:pPr>
        <w:pStyle w:val="Apakpunkts"/>
        <w:ind w:left="0" w:firstLine="0"/>
        <w:jc w:val="right"/>
        <w:rPr>
          <w:rFonts w:ascii="Times New Roman" w:hAnsi="Times New Roman"/>
          <w:b w:val="0"/>
          <w:sz w:val="24"/>
          <w:lang w:val="en-GB"/>
        </w:rPr>
      </w:pPr>
      <w:r>
        <w:rPr>
          <w:rFonts w:ascii="Times New Roman" w:hAnsi="Times New Roman"/>
          <w:b w:val="0"/>
          <w:sz w:val="24"/>
          <w:lang w:val="en-GB"/>
        </w:rPr>
        <w:t>VAT No. 90000462446</w:t>
      </w:r>
    </w:p>
    <w:p w:rsidR="00FF1434" w:rsidRDefault="00FF1434" w:rsidP="00FF1434">
      <w:pPr>
        <w:pStyle w:val="Apakpunkts"/>
        <w:ind w:left="0" w:firstLine="0"/>
        <w:jc w:val="right"/>
        <w:rPr>
          <w:rFonts w:ascii="Times New Roman" w:hAnsi="Times New Roman"/>
          <w:b w:val="0"/>
          <w:sz w:val="24"/>
          <w:lang w:val="en-GB"/>
        </w:rPr>
      </w:pPr>
      <w:r>
        <w:rPr>
          <w:rFonts w:ascii="Times New Roman" w:hAnsi="Times New Roman"/>
          <w:b w:val="0"/>
          <w:sz w:val="24"/>
          <w:lang w:val="en-GB"/>
        </w:rPr>
        <w:t xml:space="preserve">Ostas street nr.6, </w:t>
      </w:r>
    </w:p>
    <w:p w:rsidR="00FF1434" w:rsidRDefault="00FF1434" w:rsidP="00FF1434">
      <w:pPr>
        <w:pStyle w:val="Apakpunkts"/>
        <w:ind w:left="0" w:firstLine="0"/>
        <w:jc w:val="right"/>
        <w:rPr>
          <w:rFonts w:ascii="Times New Roman" w:hAnsi="Times New Roman"/>
          <w:b w:val="0"/>
          <w:sz w:val="24"/>
          <w:lang w:val="en-GB"/>
        </w:rPr>
      </w:pPr>
      <w:proofErr w:type="spellStart"/>
      <w:r>
        <w:rPr>
          <w:rFonts w:ascii="Times New Roman" w:hAnsi="Times New Roman"/>
          <w:b w:val="0"/>
          <w:sz w:val="24"/>
          <w:lang w:val="en-GB"/>
        </w:rPr>
        <w:t>Salacgriva</w:t>
      </w:r>
      <w:proofErr w:type="spellEnd"/>
      <w:proofErr w:type="gramStart"/>
      <w:r>
        <w:rPr>
          <w:rFonts w:ascii="Times New Roman" w:hAnsi="Times New Roman"/>
          <w:b w:val="0"/>
          <w:sz w:val="24"/>
          <w:lang w:val="en-GB"/>
        </w:rPr>
        <w:t>,,</w:t>
      </w:r>
      <w:proofErr w:type="gramEnd"/>
      <w:r>
        <w:rPr>
          <w:rFonts w:ascii="Times New Roman" w:hAnsi="Times New Roman"/>
          <w:b w:val="0"/>
          <w:sz w:val="24"/>
          <w:lang w:val="en-GB"/>
        </w:rPr>
        <w:t xml:space="preserve"> LV-4033</w:t>
      </w:r>
    </w:p>
    <w:p w:rsidR="00FF1434" w:rsidRDefault="00FF1434" w:rsidP="00FF1434">
      <w:pPr>
        <w:pStyle w:val="Punkts"/>
        <w:ind w:left="0" w:firstLine="0"/>
        <w:rPr>
          <w:rFonts w:ascii="Times New Roman" w:hAnsi="Times New Roman"/>
          <w:sz w:val="24"/>
          <w:lang w:val="en-GB"/>
        </w:rPr>
      </w:pPr>
    </w:p>
    <w:p w:rsidR="00FF1434" w:rsidRDefault="00FF1434" w:rsidP="00FF1434">
      <w:pPr>
        <w:pStyle w:val="Punkts"/>
        <w:ind w:left="0" w:firstLine="0"/>
      </w:pPr>
      <w:bookmarkStart w:id="1" w:name="_Toc452982242"/>
      <w:bookmarkStart w:id="2" w:name="_Toc454809391"/>
      <w:bookmarkStart w:id="3" w:name="_Toc454809722"/>
      <w:bookmarkStart w:id="4" w:name="_Toc458171848"/>
      <w:bookmarkStart w:id="5" w:name="_Toc452545746"/>
      <w:r>
        <w:rPr>
          <w:rFonts w:ascii="Times New Roman" w:hAnsi="Times New Roman"/>
          <w:b w:val="0"/>
          <w:sz w:val="24"/>
          <w:lang w:val="en-GB"/>
        </w:rPr>
        <w:t xml:space="preserve">By submitting this application on behalf of the Tenderer I apply for participation in the </w:t>
      </w:r>
      <w:proofErr w:type="gramStart"/>
      <w:r>
        <w:rPr>
          <w:rFonts w:ascii="Times New Roman" w:hAnsi="Times New Roman"/>
          <w:b w:val="0"/>
          <w:sz w:val="24"/>
          <w:lang w:val="en-GB"/>
        </w:rPr>
        <w:t xml:space="preserve">Procurement  </w:t>
      </w:r>
      <w:r>
        <w:rPr>
          <w:rFonts w:ascii="Times New Roman" w:hAnsi="Times New Roman"/>
          <w:bCs/>
          <w:sz w:val="24"/>
          <w:lang w:val="en-GB"/>
        </w:rPr>
        <w:t>“</w:t>
      </w:r>
      <w:proofErr w:type="gramEnd"/>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procurement identification No. SOP </w:t>
      </w:r>
      <w:r w:rsidR="006E6F31">
        <w:rPr>
          <w:rFonts w:ascii="Times New Roman" w:hAnsi="Times New Roman"/>
          <w:b w:val="0"/>
          <w:sz w:val="24"/>
          <w:lang w:val="en-GB"/>
        </w:rPr>
        <w:t>2021/02</w:t>
      </w:r>
      <w:r>
        <w:rPr>
          <w:rFonts w:ascii="Times New Roman" w:hAnsi="Times New Roman"/>
          <w:b w:val="0"/>
          <w:sz w:val="24"/>
          <w:lang w:val="en-GB"/>
        </w:rPr>
        <w:t xml:space="preserve"> </w:t>
      </w:r>
      <w:r>
        <w:rPr>
          <w:rFonts w:ascii="Times New Roman" w:hAnsi="Times New Roman"/>
          <w:b w:val="0"/>
          <w:color w:val="000000"/>
          <w:sz w:val="24"/>
          <w:lang w:val="en-GB"/>
        </w:rPr>
        <w:t>ESTLAT177</w:t>
      </w:r>
      <w:r>
        <w:rPr>
          <w:rFonts w:ascii="Times New Roman" w:hAnsi="Times New Roman"/>
          <w:b w:val="0"/>
          <w:sz w:val="24"/>
          <w:lang w:val="en-GB"/>
        </w:rPr>
        <w:t>, consisting of:</w:t>
      </w:r>
      <w:bookmarkEnd w:id="1"/>
      <w:bookmarkEnd w:id="2"/>
      <w:bookmarkEnd w:id="3"/>
      <w:bookmarkEnd w:id="4"/>
      <w:bookmarkEnd w:id="5"/>
    </w:p>
    <w:p w:rsidR="00FF1434" w:rsidRDefault="00FF1434" w:rsidP="00FF1434">
      <w:pPr>
        <w:pStyle w:val="Apakpunkts"/>
        <w:ind w:left="851" w:firstLine="0"/>
        <w:rPr>
          <w:rFonts w:ascii="Times New Roman" w:hAnsi="Times New Roman"/>
          <w:sz w:val="24"/>
          <w:lang w:val="en-GB"/>
        </w:rPr>
      </w:pPr>
    </w:p>
    <w:p w:rsidR="00FF1434" w:rsidRDefault="00FF1434" w:rsidP="00FF1434">
      <w:pPr>
        <w:pStyle w:val="Rindkopa"/>
        <w:numPr>
          <w:ilvl w:val="0"/>
          <w:numId w:val="3"/>
        </w:numPr>
        <w:spacing w:before="120" w:after="120"/>
        <w:ind w:left="425" w:hanging="425"/>
        <w:rPr>
          <w:rFonts w:ascii="Times New Roman" w:hAnsi="Times New Roman"/>
          <w:sz w:val="24"/>
          <w:lang w:val="en-GB"/>
        </w:rPr>
      </w:pPr>
      <w:r>
        <w:rPr>
          <w:rFonts w:ascii="Times New Roman" w:hAnsi="Times New Roman"/>
          <w:sz w:val="24"/>
          <w:lang w:val="en-GB"/>
        </w:rPr>
        <w:t>This tender and Selection documents,</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Financial Offer,</w:t>
      </w:r>
    </w:p>
    <w:p w:rsidR="00FF1434" w:rsidRDefault="00FF1434" w:rsidP="00FF1434">
      <w:pPr>
        <w:pStyle w:val="Punkts"/>
        <w:ind w:left="0" w:firstLine="0"/>
        <w:rPr>
          <w:rFonts w:ascii="Times New Roman" w:hAnsi="Times New Roman"/>
          <w:sz w:val="24"/>
          <w:lang w:val="en-GB"/>
        </w:rPr>
      </w:pP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Name of the Tenderer 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Registration No. _____________________________________________________________________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Bank _____________________________________________________________________________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Bank account________________________________________________________________________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Legal address _____________________________________________________________________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Contact ______________________________________________________________________</w:t>
      </w:r>
    </w:p>
    <w:p w:rsidR="00FF1434" w:rsidRDefault="00FF1434" w:rsidP="00FF1434">
      <w:pPr>
        <w:pStyle w:val="Standard"/>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___________________________________________________________________________________</w:t>
      </w:r>
    </w:p>
    <w:p w:rsidR="00FF1434" w:rsidRDefault="00FF1434" w:rsidP="00FF1434">
      <w:pPr>
        <w:pStyle w:val="Standard"/>
        <w:jc w:val="center"/>
        <w:rPr>
          <w:rFonts w:ascii="Times New Roman" w:hAnsi="Times New Roman" w:cs="Times New Roman"/>
          <w:sz w:val="24"/>
          <w:szCs w:val="24"/>
          <w:lang w:val="en-GB"/>
        </w:rPr>
      </w:pPr>
      <w:r>
        <w:rPr>
          <w:rFonts w:ascii="Times New Roman" w:hAnsi="Times New Roman" w:cs="Times New Roman"/>
          <w:sz w:val="24"/>
          <w:szCs w:val="24"/>
          <w:lang w:val="en-GB"/>
        </w:rPr>
        <w:t>/name, surname, position, phone number, email address/</w:t>
      </w:r>
    </w:p>
    <w:p w:rsidR="00FF1434" w:rsidRDefault="00FF1434" w:rsidP="00FF1434">
      <w:pPr>
        <w:pStyle w:val="Apakpunkts"/>
        <w:ind w:left="851" w:hanging="851"/>
        <w:rPr>
          <w:rFonts w:ascii="Times New Roman" w:hAnsi="Times New Roman"/>
          <w:sz w:val="24"/>
          <w:lang w:val="en-GB"/>
        </w:rPr>
      </w:pP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 hereby certify that we have fully got acquainted with all the procurement documents, including the technical specifications, amendments to documents, additional information provided by the Client, understand requirements of these documents, recognize them as legitimate, legal and binding on us, if we want to participate in the Procurement, we have no claims.</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We certify that we have sufficient information on the conditions of delivery of the floating navigation marks that may affect the execution of order.</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We are fully aware of our obligations and responsibilities.</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 certify that the Tenderer has appropriate legal capacity to enter into a procurement contract in accordance with the requirements of the procurement technical specifications and other procurement documents, and that the tender has been prepared in accordance with the requirements of the procurement documentation, and undertakes to deliver floating navigation marks for:</w:t>
      </w:r>
    </w:p>
    <w:p w:rsidR="00FF1434" w:rsidRDefault="00FF1434" w:rsidP="00FF1434">
      <w:pPr>
        <w:pStyle w:val="Default"/>
        <w:spacing w:after="9"/>
        <w:ind w:left="0" w:firstLine="0"/>
        <w:rPr>
          <w:lang w:val="en-GB"/>
        </w:rPr>
      </w:pPr>
    </w:p>
    <w:tbl>
      <w:tblPr>
        <w:tblW w:w="8931" w:type="dxa"/>
        <w:jc w:val="right"/>
        <w:tblLayout w:type="fixed"/>
        <w:tblCellMar>
          <w:left w:w="10" w:type="dxa"/>
          <w:right w:w="10" w:type="dxa"/>
        </w:tblCellMar>
        <w:tblLook w:val="0000" w:firstRow="0" w:lastRow="0" w:firstColumn="0" w:lastColumn="0" w:noHBand="0" w:noVBand="0"/>
      </w:tblPr>
      <w:tblGrid>
        <w:gridCol w:w="8931"/>
      </w:tblGrid>
      <w:tr w:rsidR="00FF1434" w:rsidTr="00522B3B">
        <w:trPr>
          <w:jc w:val="right"/>
        </w:trPr>
        <w:tc>
          <w:tcPr>
            <w:tcW w:w="8931" w:type="dxa"/>
            <w:shd w:val="clear" w:color="auto" w:fill="auto"/>
            <w:tcMar>
              <w:top w:w="0" w:type="dxa"/>
              <w:left w:w="108" w:type="dxa"/>
              <w:bottom w:w="0" w:type="dxa"/>
              <w:right w:w="108" w:type="dxa"/>
            </w:tcMar>
          </w:tcPr>
          <w:p w:rsidR="00FF1434" w:rsidRDefault="00FF1434" w:rsidP="00522B3B">
            <w:pPr>
              <w:pStyle w:val="Punkts"/>
              <w:widowControl w:val="0"/>
              <w:ind w:left="0" w:firstLine="0"/>
              <w:jc w:val="left"/>
              <w:rPr>
                <w:rFonts w:ascii="Times New Roman" w:hAnsi="Times New Roman"/>
                <w:bCs/>
                <w:sz w:val="24"/>
                <w:lang w:val="en-GB"/>
              </w:rPr>
            </w:pPr>
            <w:r>
              <w:rPr>
                <w:rFonts w:ascii="Times New Roman" w:hAnsi="Times New Roman"/>
                <w:bCs/>
                <w:sz w:val="24"/>
                <w:lang w:val="en-GB"/>
              </w:rPr>
              <w:t>Supply of floating n</w:t>
            </w:r>
            <w:r>
              <w:rPr>
                <w:rFonts w:ascii="Times New Roman" w:hAnsi="Times New Roman"/>
                <w:bCs/>
                <w:color w:val="000000"/>
                <w:sz w:val="24"/>
                <w:lang w:val="en-GB"/>
              </w:rPr>
              <w:t>avigation marks</w:t>
            </w:r>
          </w:p>
        </w:tc>
      </w:tr>
      <w:tr w:rsidR="00FF1434" w:rsidTr="00522B3B">
        <w:trPr>
          <w:jc w:val="right"/>
        </w:trPr>
        <w:tc>
          <w:tcPr>
            <w:tcW w:w="8931" w:type="dxa"/>
            <w:tcMar>
              <w:top w:w="0" w:type="dxa"/>
              <w:left w:w="108" w:type="dxa"/>
              <w:bottom w:w="0" w:type="dxa"/>
              <w:right w:w="108" w:type="dxa"/>
            </w:tcMar>
          </w:tcPr>
          <w:p w:rsidR="00FF1434" w:rsidRDefault="00FF1434" w:rsidP="00522B3B">
            <w:pPr>
              <w:pStyle w:val="Standard"/>
              <w:widowControl w:val="0"/>
              <w:rPr>
                <w:rFonts w:ascii="Times New Roman" w:hAnsi="Times New Roman" w:cs="Times New Roman"/>
                <w:b/>
                <w:sz w:val="24"/>
                <w:szCs w:val="24"/>
                <w:lang w:val="en-GB"/>
              </w:rPr>
            </w:pPr>
          </w:p>
          <w:p w:rsidR="00FF1434" w:rsidRDefault="00FF1434" w:rsidP="00522B3B">
            <w:pPr>
              <w:pStyle w:val="Standard"/>
              <w:widowControl w:val="0"/>
              <w:ind w:left="34" w:hanging="34"/>
              <w:rPr>
                <w:rFonts w:ascii="Times New Roman" w:hAnsi="Times New Roman" w:cs="Times New Roman"/>
                <w:sz w:val="24"/>
                <w:szCs w:val="24"/>
                <w:lang w:val="en-GB"/>
              </w:rPr>
            </w:pPr>
            <w:r>
              <w:rPr>
                <w:rFonts w:ascii="Times New Roman" w:hAnsi="Times New Roman" w:cs="Times New Roman"/>
                <w:sz w:val="24"/>
                <w:szCs w:val="24"/>
                <w:lang w:val="en-GB"/>
              </w:rPr>
              <w:t>Contractual amount, EUR   _______________________, excluding VAT.</w:t>
            </w:r>
          </w:p>
        </w:tc>
      </w:tr>
    </w:tbl>
    <w:p w:rsidR="00FF1434" w:rsidRDefault="00FF1434" w:rsidP="00FF1434">
      <w:pPr>
        <w:pStyle w:val="Default"/>
        <w:spacing w:after="9"/>
        <w:rPr>
          <w:lang w:val="en-GB"/>
        </w:rPr>
      </w:pP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 certify that the information provided is complete and true.</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bookmarkStart w:id="6" w:name="tw-target-text135"/>
      <w:bookmarkEnd w:id="6"/>
      <w:r w:rsidRPr="00E931BA">
        <w:rPr>
          <w:rFonts w:ascii="Times New Roman" w:hAnsi="Times New Roman"/>
          <w:sz w:val="24"/>
          <w:lang w:val="en-GB"/>
        </w:rPr>
        <w:t>We undertake to deliver floating navigation marks within the set deadlines.</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lastRenderedPageBreak/>
        <w:t xml:space="preserve">By submitting this </w:t>
      </w:r>
      <w:r>
        <w:rPr>
          <w:rFonts w:ascii="Times New Roman" w:hAnsi="Times New Roman"/>
          <w:sz w:val="24"/>
          <w:lang w:val="en-GB"/>
        </w:rPr>
        <w:t>tender</w:t>
      </w:r>
      <w:r w:rsidRPr="00E931BA">
        <w:rPr>
          <w:rFonts w:ascii="Times New Roman" w:hAnsi="Times New Roman"/>
          <w:sz w:val="24"/>
          <w:lang w:val="en-GB"/>
        </w:rPr>
        <w:t xml:space="preserve">, we </w:t>
      </w:r>
      <w:r>
        <w:rPr>
          <w:rFonts w:ascii="Times New Roman" w:hAnsi="Times New Roman"/>
          <w:sz w:val="24"/>
          <w:lang w:val="en-GB"/>
        </w:rPr>
        <w:t>acknowledge</w:t>
      </w:r>
      <w:r w:rsidRPr="00E931BA">
        <w:rPr>
          <w:rFonts w:ascii="Times New Roman" w:hAnsi="Times New Roman"/>
          <w:sz w:val="24"/>
          <w:lang w:val="en-GB"/>
        </w:rPr>
        <w:t xml:space="preserve"> and fully assume all risks and responsibility in connection with the submitted </w:t>
      </w:r>
      <w:r>
        <w:rPr>
          <w:rFonts w:ascii="Times New Roman" w:hAnsi="Times New Roman"/>
          <w:sz w:val="24"/>
          <w:lang w:val="en-GB"/>
        </w:rPr>
        <w:t>offer</w:t>
      </w:r>
      <w:r w:rsidRPr="00E931BA">
        <w:rPr>
          <w:rFonts w:ascii="Times New Roman" w:hAnsi="Times New Roman"/>
          <w:sz w:val="24"/>
          <w:lang w:val="en-GB"/>
        </w:rPr>
        <w:t>.</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If our tender has the lowest price, we guarantee the fulfilment of contractual obligations of the procurement contract in the requ</w:t>
      </w:r>
      <w:r>
        <w:rPr>
          <w:rFonts w:ascii="Times New Roman" w:hAnsi="Times New Roman"/>
          <w:sz w:val="24"/>
          <w:lang w:val="en-GB"/>
        </w:rPr>
        <w:t>ired</w:t>
      </w:r>
      <w:r w:rsidRPr="00E931BA">
        <w:rPr>
          <w:rFonts w:ascii="Times New Roman" w:hAnsi="Times New Roman"/>
          <w:sz w:val="24"/>
          <w:lang w:val="en-GB"/>
        </w:rPr>
        <w:t xml:space="preserve"> amount, quality and time.</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r w:rsidRPr="00E931BA">
        <w:rPr>
          <w:rFonts w:ascii="Times New Roman" w:hAnsi="Times New Roman"/>
          <w:sz w:val="24"/>
          <w:lang w:val="en-GB"/>
        </w:rPr>
        <w:t>This Tenderer`s application is a part of our tender.</w:t>
      </w:r>
    </w:p>
    <w:p w:rsidR="00FF1434" w:rsidRPr="00E931BA" w:rsidRDefault="00FF1434" w:rsidP="00FF1434">
      <w:pPr>
        <w:pStyle w:val="Rindkopa"/>
        <w:numPr>
          <w:ilvl w:val="0"/>
          <w:numId w:val="3"/>
        </w:numPr>
        <w:spacing w:before="120" w:after="120"/>
        <w:ind w:left="425" w:hanging="425"/>
        <w:rPr>
          <w:rFonts w:ascii="Times New Roman" w:hAnsi="Times New Roman"/>
          <w:sz w:val="24"/>
          <w:lang w:val="en-GB"/>
        </w:rPr>
      </w:pPr>
      <w:bookmarkStart w:id="7" w:name="tw-target-text137"/>
      <w:bookmarkEnd w:id="7"/>
      <w:r w:rsidRPr="00E931BA">
        <w:rPr>
          <w:rFonts w:ascii="Times New Roman" w:hAnsi="Times New Roman"/>
          <w:sz w:val="24"/>
          <w:lang w:val="en-GB"/>
        </w:rPr>
        <w:t>The validity period of the tender is 60 calendar days after the deadline for submission of the tender, but not longer than until the conclusion of the procurement contract.</w:t>
      </w:r>
    </w:p>
    <w:p w:rsidR="00FF1434" w:rsidRDefault="00FF1434" w:rsidP="00FF1434">
      <w:pPr>
        <w:pStyle w:val="Default"/>
        <w:spacing w:after="9" w:line="360" w:lineRule="auto"/>
        <w:ind w:left="0" w:firstLine="0"/>
        <w:rPr>
          <w:lang w:val="en-GB"/>
        </w:rPr>
      </w:pPr>
    </w:p>
    <w:p w:rsidR="00FF1434" w:rsidRDefault="00FF1434" w:rsidP="00FF1434">
      <w:pPr>
        <w:pStyle w:val="Default"/>
        <w:spacing w:after="9" w:line="360" w:lineRule="auto"/>
        <w:ind w:left="0" w:firstLine="0"/>
        <w:rPr>
          <w:lang w:val="en-GB"/>
        </w:rPr>
      </w:pP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FF1434" w:rsidRDefault="00FF1434" w:rsidP="00FF1434">
      <w:pPr>
        <w:pStyle w:val="Standard"/>
        <w:spacing w:after="0"/>
        <w:ind w:left="0" w:firstLine="0"/>
      </w:pPr>
      <w:r>
        <w:rPr>
          <w:rFonts w:ascii="Times New Roman" w:hAnsi="Times New Roman" w:cs="Times New Roman"/>
          <w:i/>
          <w:sz w:val="24"/>
          <w:szCs w:val="24"/>
          <w:lang w:val="en-GB"/>
        </w:rPr>
        <w:t xml:space="preserve">       / </w:t>
      </w:r>
      <w:proofErr w:type="gramStart"/>
      <w:r>
        <w:rPr>
          <w:rFonts w:ascii="Times New Roman" w:hAnsi="Times New Roman" w:cs="Times New Roman"/>
          <w:i/>
          <w:sz w:val="24"/>
          <w:szCs w:val="24"/>
          <w:lang w:val="en-GB"/>
        </w:rPr>
        <w:t>place</w:t>
      </w:r>
      <w:proofErr w:type="gramEnd"/>
      <w:r>
        <w:rPr>
          <w:rFonts w:ascii="Times New Roman" w:hAnsi="Times New Roman" w:cs="Times New Roman"/>
          <w:i/>
          <w:sz w:val="24"/>
          <w:szCs w:val="24"/>
          <w:lang w:val="en-GB"/>
        </w:rPr>
        <w:t>, date</w:t>
      </w:r>
      <w:r>
        <w:rPr>
          <w:rFonts w:ascii="Times New Roman" w:hAnsi="Times New Roman" w:cs="Times New Roman"/>
          <w:sz w:val="24"/>
          <w:szCs w:val="24"/>
          <w:lang w:val="en-GB"/>
        </w:rPr>
        <w:t xml:space="preserve"> /</w:t>
      </w:r>
    </w:p>
    <w:p w:rsidR="00FF1434" w:rsidRDefault="00FF1434" w:rsidP="00FF1434">
      <w:pPr>
        <w:pStyle w:val="Apakpunkts"/>
        <w:ind w:left="851" w:hanging="851"/>
        <w:rPr>
          <w:rFonts w:ascii="Times New Roman" w:hAnsi="Times New Roman"/>
          <w:sz w:val="24"/>
          <w:lang w:val="en-GB"/>
        </w:rPr>
      </w:pPr>
    </w:p>
    <w:p w:rsidR="00FF1434" w:rsidRDefault="00FF1434" w:rsidP="00FF1434">
      <w:pPr>
        <w:pStyle w:val="Standard"/>
        <w:rPr>
          <w:rFonts w:ascii="Times New Roman" w:hAnsi="Times New Roman" w:cs="Times New Roman"/>
          <w:sz w:val="24"/>
          <w:szCs w:val="24"/>
          <w:lang w:val="en-GB"/>
        </w:rPr>
      </w:pPr>
    </w:p>
    <w:p w:rsidR="00FF1434" w:rsidRDefault="00FF1434" w:rsidP="00FF1434">
      <w:pPr>
        <w:pStyle w:val="Punkts"/>
        <w:pageBreakBefore/>
        <w:ind w:left="0" w:firstLine="0"/>
        <w:jc w:val="right"/>
      </w:pPr>
      <w:bookmarkStart w:id="8" w:name="_Toc452545748"/>
      <w:bookmarkStart w:id="9" w:name="_Toc458171849"/>
      <w:bookmarkStart w:id="10" w:name="_Toc451871864"/>
      <w:r>
        <w:rPr>
          <w:rFonts w:ascii="Times New Roman" w:hAnsi="Times New Roman"/>
          <w:sz w:val="24"/>
          <w:lang w:val="en-GB"/>
        </w:rPr>
        <w:lastRenderedPageBreak/>
        <w:t xml:space="preserve"> Appendix No. 4: </w:t>
      </w:r>
      <w:bookmarkEnd w:id="8"/>
      <w:bookmarkEnd w:id="9"/>
      <w:bookmarkEnd w:id="10"/>
      <w:r>
        <w:rPr>
          <w:rFonts w:ascii="Times New Roman" w:hAnsi="Times New Roman"/>
          <w:sz w:val="24"/>
          <w:lang w:val="en-GB"/>
        </w:rPr>
        <w:t>LIST OF PERFORMED WORKS</w:t>
      </w:r>
    </w:p>
    <w:p w:rsidR="00FF1434" w:rsidRDefault="00FF1434" w:rsidP="00FF1434">
      <w:pPr>
        <w:pStyle w:val="Apakpunkts"/>
        <w:ind w:left="0" w:firstLine="0"/>
        <w:jc w:val="right"/>
        <w:rPr>
          <w:rFonts w:ascii="Times New Roman" w:hAnsi="Times New Roman"/>
          <w:b w:val="0"/>
          <w:sz w:val="24"/>
          <w:lang w:val="en-GB"/>
        </w:rPr>
      </w:pPr>
    </w:p>
    <w:p w:rsidR="00FF1434" w:rsidRDefault="00FF1434" w:rsidP="00FF1434">
      <w:pPr>
        <w:pStyle w:val="Apakpunkts"/>
        <w:ind w:left="0" w:firstLine="0"/>
        <w:jc w:val="right"/>
        <w:rPr>
          <w:rFonts w:ascii="Times New Roman" w:hAnsi="Times New Roman"/>
          <w:b w:val="0"/>
          <w:sz w:val="24"/>
          <w:lang w:val="en-GB"/>
        </w:rPr>
      </w:pPr>
      <w:proofErr w:type="gramStart"/>
      <w:r>
        <w:rPr>
          <w:rFonts w:ascii="Times New Roman" w:hAnsi="Times New Roman"/>
          <w:b w:val="0"/>
          <w:sz w:val="24"/>
          <w:lang w:val="en-GB"/>
        </w:rPr>
        <w:t xml:space="preserve">Procurement  </w:t>
      </w:r>
      <w:r>
        <w:rPr>
          <w:rFonts w:ascii="Times New Roman" w:hAnsi="Times New Roman"/>
          <w:bCs/>
          <w:sz w:val="24"/>
          <w:lang w:val="en-GB"/>
        </w:rPr>
        <w:t>“</w:t>
      </w:r>
      <w:proofErr w:type="gramEnd"/>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w:t>
      </w:r>
    </w:p>
    <w:p w:rsidR="00FF1434" w:rsidRDefault="00FF1434" w:rsidP="00FF1434">
      <w:pPr>
        <w:pStyle w:val="Apakpunkts"/>
        <w:ind w:left="0" w:firstLine="0"/>
        <w:jc w:val="right"/>
        <w:rPr>
          <w:rFonts w:ascii="Times New Roman" w:hAnsi="Times New Roman"/>
          <w:sz w:val="24"/>
          <w:shd w:val="clear" w:color="auto" w:fill="00FF00"/>
        </w:rPr>
      </w:pPr>
      <w:proofErr w:type="gramStart"/>
      <w:r>
        <w:rPr>
          <w:rFonts w:ascii="Times New Roman" w:hAnsi="Times New Roman"/>
          <w:b w:val="0"/>
          <w:sz w:val="24"/>
          <w:lang w:val="en-GB"/>
        </w:rPr>
        <w:t>procurement</w:t>
      </w:r>
      <w:proofErr w:type="gramEnd"/>
      <w:r>
        <w:rPr>
          <w:rFonts w:ascii="Times New Roman" w:hAnsi="Times New Roman"/>
          <w:b w:val="0"/>
          <w:sz w:val="24"/>
          <w:lang w:val="en-GB"/>
        </w:rPr>
        <w:t xml:space="preserve"> identification No. SOP </w:t>
      </w:r>
      <w:r w:rsidR="006E6F31">
        <w:rPr>
          <w:rFonts w:ascii="Times New Roman" w:hAnsi="Times New Roman"/>
          <w:b w:val="0"/>
          <w:sz w:val="24"/>
          <w:lang w:val="en-GB"/>
        </w:rPr>
        <w:t>2021/02</w:t>
      </w:r>
      <w:r>
        <w:rPr>
          <w:rFonts w:ascii="Times New Roman" w:hAnsi="Times New Roman"/>
          <w:b w:val="0"/>
          <w:sz w:val="24"/>
          <w:lang w:val="en-GB"/>
        </w:rPr>
        <w:t xml:space="preserve"> </w:t>
      </w:r>
      <w:r>
        <w:rPr>
          <w:rFonts w:ascii="Times New Roman" w:hAnsi="Times New Roman"/>
          <w:b w:val="0"/>
          <w:color w:val="000000"/>
          <w:sz w:val="24"/>
          <w:lang w:val="en-GB"/>
        </w:rPr>
        <w:t>ESTLAT177</w:t>
      </w:r>
    </w:p>
    <w:p w:rsidR="00FF1434" w:rsidRDefault="00FF1434" w:rsidP="00FF1434">
      <w:pPr>
        <w:pStyle w:val="Apakpunkts"/>
        <w:ind w:left="0" w:firstLine="0"/>
        <w:rPr>
          <w:rFonts w:ascii="Times New Roman" w:hAnsi="Times New Roman"/>
          <w:sz w:val="24"/>
          <w:shd w:val="clear" w:color="auto" w:fill="00FF00"/>
        </w:rPr>
      </w:pPr>
    </w:p>
    <w:p w:rsidR="00FF1434" w:rsidRPr="009F048E" w:rsidRDefault="00FF1434" w:rsidP="00FF1434">
      <w:pPr>
        <w:pStyle w:val="Apakpunkts"/>
        <w:ind w:left="0" w:firstLine="0"/>
        <w:rPr>
          <w:rFonts w:ascii="Times New Roman" w:hAnsi="Times New Roman"/>
          <w:sz w:val="24"/>
          <w:shd w:val="clear" w:color="auto" w:fill="00FF00"/>
        </w:rPr>
      </w:pPr>
    </w:p>
    <w:p w:rsidR="00FF1434" w:rsidRDefault="00FF1434" w:rsidP="00FF1434">
      <w:pPr>
        <w:pStyle w:val="Textbody"/>
        <w:spacing w:after="0"/>
        <w:ind w:left="0" w:firstLine="0"/>
        <w:jc w:val="both"/>
        <w:rPr>
          <w:i/>
          <w:lang w:val="en-GB"/>
        </w:rPr>
      </w:pPr>
      <w:r>
        <w:rPr>
          <w:i/>
          <w:lang w:val="en-GB"/>
        </w:rPr>
        <w:t>In the List of Performed Works the Tenderer shall specify information on the performed works attesting experience required in sub-clause 5.3 of the Regulations.</w:t>
      </w:r>
    </w:p>
    <w:p w:rsidR="00FF1434" w:rsidRDefault="00FF1434" w:rsidP="00FF1434">
      <w:pPr>
        <w:pStyle w:val="Apakpunkts"/>
        <w:ind w:left="0" w:firstLine="0"/>
        <w:rPr>
          <w:rFonts w:ascii="Times New Roman" w:hAnsi="Times New Roman"/>
          <w:sz w:val="24"/>
          <w:shd w:val="clear" w:color="auto" w:fill="00FF00"/>
          <w:lang w:val="en-GB"/>
        </w:rPr>
      </w:pPr>
    </w:p>
    <w:p w:rsidR="00FF1434" w:rsidRDefault="00FF1434" w:rsidP="00FF1434">
      <w:pPr>
        <w:pStyle w:val="Standard"/>
        <w:jc w:val="center"/>
        <w:rPr>
          <w:rFonts w:ascii="Times New Roman" w:hAnsi="Times New Roman" w:cs="Times New Roman"/>
          <w:b/>
          <w:sz w:val="24"/>
          <w:szCs w:val="24"/>
          <w:lang w:val="en-GB"/>
        </w:rPr>
      </w:pPr>
      <w:r>
        <w:rPr>
          <w:rFonts w:ascii="Times New Roman" w:hAnsi="Times New Roman" w:cs="Times New Roman"/>
          <w:b/>
          <w:sz w:val="24"/>
          <w:szCs w:val="24"/>
          <w:lang w:val="en-GB"/>
        </w:rPr>
        <w:t>LIST OF WORKS PERFORMED BY THE TENDERER</w:t>
      </w:r>
    </w:p>
    <w:p w:rsidR="00FF1434" w:rsidRDefault="00FF1434" w:rsidP="00FF1434">
      <w:pPr>
        <w:pStyle w:val="Standard"/>
        <w:jc w:val="center"/>
        <w:rPr>
          <w:rFonts w:ascii="Times New Roman" w:hAnsi="Times New Roman" w:cs="Times New Roman"/>
          <w:b/>
          <w:sz w:val="24"/>
          <w:szCs w:val="24"/>
          <w:lang w:val="en-GB"/>
        </w:rPr>
      </w:pPr>
    </w:p>
    <w:p w:rsidR="00FF1434" w:rsidRDefault="00FF1434" w:rsidP="00FF1434">
      <w:pPr>
        <w:pStyle w:val="Standard"/>
        <w:jc w:val="center"/>
        <w:rPr>
          <w:rFonts w:ascii="Times New Roman" w:hAnsi="Times New Roman" w:cs="Times New Roman"/>
          <w:b/>
          <w:sz w:val="24"/>
          <w:szCs w:val="24"/>
          <w:lang w:val="en-GB"/>
        </w:rPr>
      </w:pPr>
    </w:p>
    <w:tbl>
      <w:tblPr>
        <w:tblW w:w="9849" w:type="dxa"/>
        <w:jc w:val="center"/>
        <w:tblLayout w:type="fixed"/>
        <w:tblCellMar>
          <w:left w:w="10" w:type="dxa"/>
          <w:right w:w="10" w:type="dxa"/>
        </w:tblCellMar>
        <w:tblLook w:val="0000" w:firstRow="0" w:lastRow="0" w:firstColumn="0" w:lastColumn="0" w:noHBand="0" w:noVBand="0"/>
      </w:tblPr>
      <w:tblGrid>
        <w:gridCol w:w="970"/>
        <w:gridCol w:w="2683"/>
        <w:gridCol w:w="3361"/>
        <w:gridCol w:w="2835"/>
      </w:tblGrid>
      <w:tr w:rsidR="00FF1434" w:rsidTr="00522B3B">
        <w:trPr>
          <w:trHeight w:val="953"/>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434" w:rsidRDefault="00FF1434" w:rsidP="00522B3B">
            <w:pPr>
              <w:pStyle w:val="Textbody"/>
              <w:widowControl w:val="0"/>
              <w:jc w:val="center"/>
              <w:rPr>
                <w:b/>
                <w:lang w:val="en-GB"/>
              </w:rPr>
            </w:pPr>
            <w:r>
              <w:rPr>
                <w:b/>
                <w:lang w:val="en-GB"/>
              </w:rPr>
              <w:t>No.</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434" w:rsidRDefault="00FF1434" w:rsidP="00522B3B">
            <w:pPr>
              <w:pStyle w:val="Textbody"/>
              <w:widowControl w:val="0"/>
              <w:jc w:val="center"/>
              <w:rPr>
                <w:b/>
                <w:lang w:val="en-GB"/>
              </w:rPr>
            </w:pPr>
            <w:r>
              <w:rPr>
                <w:b/>
                <w:lang w:val="en-GB"/>
              </w:rPr>
              <w:t>Client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434" w:rsidRDefault="00FF1434" w:rsidP="00522B3B">
            <w:pPr>
              <w:pStyle w:val="Textbody"/>
              <w:widowControl w:val="0"/>
              <w:ind w:left="0" w:firstLine="0"/>
              <w:jc w:val="center"/>
              <w:rPr>
                <w:lang w:val="en-GB"/>
              </w:rPr>
            </w:pPr>
            <w:r>
              <w:rPr>
                <w:b/>
                <w:lang w:val="en-GB"/>
              </w:rPr>
              <w:t>Delivered and installed navigation mar</w:t>
            </w:r>
            <w:r>
              <w:rPr>
                <w:b/>
                <w:bCs/>
                <w:lang w:val="en-GB"/>
              </w:rPr>
              <w:t>ks (</w:t>
            </w:r>
            <w:bookmarkStart w:id="11" w:name="tw-target-text138"/>
            <w:bookmarkEnd w:id="11"/>
            <w:r>
              <w:rPr>
                <w:b/>
                <w:bCs/>
                <w:lang w:val="en-US"/>
              </w:rPr>
              <w:t>indicate the name of the equipment, place and number of installation</w:t>
            </w:r>
            <w:r>
              <w:rPr>
                <w:b/>
                <w:bCs/>
                <w:lang w:val="en-GB"/>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434" w:rsidRDefault="00FF1434" w:rsidP="00522B3B">
            <w:pPr>
              <w:pStyle w:val="PreformattedText"/>
              <w:widowControl w:val="0"/>
              <w:ind w:left="0" w:firstLine="0"/>
              <w:jc w:val="center"/>
              <w:rPr>
                <w:rFonts w:ascii="Times New Roman" w:hAnsi="Times New Roman"/>
                <w:sz w:val="24"/>
                <w:szCs w:val="24"/>
              </w:rPr>
            </w:pPr>
            <w:bookmarkStart w:id="12" w:name="tw-target-text139"/>
            <w:bookmarkEnd w:id="12"/>
            <w:r>
              <w:rPr>
                <w:rFonts w:ascii="Times New Roman" w:hAnsi="Times New Roman"/>
                <w:b/>
                <w:sz w:val="24"/>
                <w:szCs w:val="24"/>
                <w:lang w:val="en-US"/>
              </w:rPr>
              <w:t>Equipment delivery and installation time (indicating year and month)</w:t>
            </w:r>
          </w:p>
        </w:tc>
      </w:tr>
      <w:tr w:rsidR="00FF1434" w:rsidTr="00522B3B">
        <w:trPr>
          <w:trHeight w:val="58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r>
      <w:tr w:rsidR="00FF1434" w:rsidTr="00522B3B">
        <w:trPr>
          <w:trHeight w:val="585"/>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434" w:rsidRDefault="00FF1434" w:rsidP="00522B3B">
            <w:pPr>
              <w:pStyle w:val="Textbody"/>
              <w:widowControl w:val="0"/>
              <w:jc w:val="center"/>
              <w:rPr>
                <w:lang w:val="en-GB"/>
              </w:rPr>
            </w:pPr>
          </w:p>
        </w:tc>
      </w:tr>
    </w:tbl>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FF1434" w:rsidRDefault="00FF1434" w:rsidP="00FF1434">
      <w:pPr>
        <w:pStyle w:val="Standard"/>
        <w:spacing w:after="0"/>
        <w:ind w:left="0" w:firstLine="0"/>
      </w:pPr>
      <w:r>
        <w:rPr>
          <w:rFonts w:ascii="Times New Roman" w:hAnsi="Times New Roman" w:cs="Times New Roman"/>
          <w:i/>
          <w:sz w:val="24"/>
          <w:szCs w:val="24"/>
          <w:lang w:val="en-GB"/>
        </w:rPr>
        <w:t xml:space="preserve">       / </w:t>
      </w:r>
      <w:proofErr w:type="gramStart"/>
      <w:r>
        <w:rPr>
          <w:rFonts w:ascii="Times New Roman" w:hAnsi="Times New Roman" w:cs="Times New Roman"/>
          <w:i/>
          <w:sz w:val="24"/>
          <w:szCs w:val="24"/>
          <w:lang w:val="en-GB"/>
        </w:rPr>
        <w:t>place</w:t>
      </w:r>
      <w:proofErr w:type="gramEnd"/>
      <w:r>
        <w:rPr>
          <w:rFonts w:ascii="Times New Roman" w:hAnsi="Times New Roman" w:cs="Times New Roman"/>
          <w:i/>
          <w:sz w:val="24"/>
          <w:szCs w:val="24"/>
          <w:lang w:val="en-GB"/>
        </w:rPr>
        <w:t>, date</w:t>
      </w:r>
      <w:r>
        <w:rPr>
          <w:rFonts w:ascii="Times New Roman" w:hAnsi="Times New Roman" w:cs="Times New Roman"/>
          <w:sz w:val="24"/>
          <w:szCs w:val="24"/>
          <w:lang w:val="en-GB"/>
        </w:rPr>
        <w:t xml:space="preserve"> /</w:t>
      </w:r>
    </w:p>
    <w:p w:rsidR="00FF1434" w:rsidRDefault="00FF1434" w:rsidP="00FF1434">
      <w:pPr>
        <w:pStyle w:val="Standard"/>
        <w:jc w:val="center"/>
        <w:rPr>
          <w:rFonts w:ascii="Times New Roman" w:hAnsi="Times New Roman" w:cs="Times New Roman"/>
          <w:b/>
          <w:sz w:val="24"/>
          <w:szCs w:val="24"/>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pageBreakBefore/>
        <w:rPr>
          <w:rFonts w:ascii="Times New Roman" w:hAnsi="Times New Roman" w:cs="Times New Roman"/>
          <w:b/>
          <w:sz w:val="24"/>
          <w:szCs w:val="24"/>
        </w:rPr>
      </w:pPr>
    </w:p>
    <w:p w:rsidR="00FF1434" w:rsidRDefault="00FF1434" w:rsidP="00FF1434">
      <w:pPr>
        <w:pStyle w:val="Punkts"/>
        <w:ind w:left="720" w:firstLine="0"/>
        <w:jc w:val="right"/>
      </w:pPr>
      <w:proofErr w:type="spellStart"/>
      <w:r>
        <w:rPr>
          <w:rFonts w:ascii="Times New Roman" w:hAnsi="Times New Roman"/>
          <w:sz w:val="24"/>
        </w:rPr>
        <w:t>Appendix</w:t>
      </w:r>
      <w:proofErr w:type="spellEnd"/>
      <w:r>
        <w:rPr>
          <w:rFonts w:ascii="Times New Roman" w:hAnsi="Times New Roman"/>
          <w:sz w:val="24"/>
        </w:rPr>
        <w:t xml:space="preserve"> No. 5: </w:t>
      </w:r>
      <w:r>
        <w:rPr>
          <w:rFonts w:ascii="Times New Roman" w:eastAsia="Calibri" w:hAnsi="Times New Roman"/>
          <w:sz w:val="24"/>
          <w:lang w:val="en-GB"/>
        </w:rPr>
        <w:t>FINANCIAL OFFER</w:t>
      </w:r>
    </w:p>
    <w:p w:rsidR="00FF1434" w:rsidRDefault="00FF1434" w:rsidP="00FF1434">
      <w:pPr>
        <w:pStyle w:val="Apakpunkts"/>
        <w:ind w:left="851" w:firstLine="0"/>
        <w:jc w:val="center"/>
        <w:rPr>
          <w:rFonts w:ascii="Times New Roman" w:hAnsi="Times New Roman"/>
          <w:sz w:val="22"/>
          <w:szCs w:val="22"/>
          <w:lang w:val="en-GB"/>
        </w:rPr>
      </w:pPr>
    </w:p>
    <w:p w:rsidR="00FF1434" w:rsidRDefault="00FF1434" w:rsidP="00FF1434">
      <w:pPr>
        <w:pStyle w:val="Apakpunkts"/>
        <w:ind w:left="0" w:firstLine="0"/>
        <w:jc w:val="right"/>
        <w:rPr>
          <w:rFonts w:ascii="Times New Roman" w:hAnsi="Times New Roman"/>
          <w:b w:val="0"/>
          <w:sz w:val="24"/>
          <w:lang w:val="en-GB"/>
        </w:rPr>
      </w:pPr>
      <w:proofErr w:type="gramStart"/>
      <w:r>
        <w:rPr>
          <w:rFonts w:ascii="Times New Roman" w:hAnsi="Times New Roman"/>
          <w:b w:val="0"/>
          <w:sz w:val="24"/>
          <w:lang w:val="en-GB"/>
        </w:rPr>
        <w:t xml:space="preserve">Procurement  </w:t>
      </w:r>
      <w:r>
        <w:rPr>
          <w:rFonts w:ascii="Times New Roman" w:hAnsi="Times New Roman"/>
          <w:bCs/>
          <w:sz w:val="24"/>
          <w:lang w:val="en-GB"/>
        </w:rPr>
        <w:t>“</w:t>
      </w:r>
      <w:proofErr w:type="gramEnd"/>
      <w:r>
        <w:rPr>
          <w:rFonts w:ascii="Times New Roman" w:hAnsi="Times New Roman"/>
          <w:bCs/>
          <w:sz w:val="24"/>
          <w:lang w:val="en-GB"/>
        </w:rPr>
        <w:t>Supply of floating n</w:t>
      </w:r>
      <w:r>
        <w:rPr>
          <w:rFonts w:ascii="Times New Roman" w:hAnsi="Times New Roman"/>
          <w:bCs/>
          <w:color w:val="000000"/>
          <w:sz w:val="24"/>
          <w:lang w:val="en-GB"/>
        </w:rPr>
        <w:t>avigation marks</w:t>
      </w:r>
      <w:r>
        <w:rPr>
          <w:rFonts w:ascii="Times New Roman" w:hAnsi="Times New Roman"/>
          <w:bCs/>
          <w:sz w:val="24"/>
          <w:lang w:val="en-GB"/>
        </w:rPr>
        <w:t>”</w:t>
      </w:r>
      <w:r>
        <w:rPr>
          <w:rFonts w:ascii="Times New Roman" w:hAnsi="Times New Roman"/>
          <w:b w:val="0"/>
          <w:sz w:val="24"/>
          <w:lang w:val="en-GB"/>
        </w:rPr>
        <w:t xml:space="preserve">, </w:t>
      </w:r>
    </w:p>
    <w:p w:rsidR="00FF1434" w:rsidRDefault="00FF1434" w:rsidP="00FF1434">
      <w:pPr>
        <w:pStyle w:val="Apakpunkts"/>
        <w:ind w:left="0" w:firstLine="0"/>
        <w:jc w:val="right"/>
        <w:rPr>
          <w:rFonts w:ascii="Times New Roman" w:hAnsi="Times New Roman"/>
          <w:sz w:val="24"/>
          <w:shd w:val="clear" w:color="auto" w:fill="00FF00"/>
        </w:rPr>
      </w:pPr>
      <w:proofErr w:type="gramStart"/>
      <w:r>
        <w:rPr>
          <w:rFonts w:ascii="Times New Roman" w:hAnsi="Times New Roman"/>
          <w:b w:val="0"/>
          <w:sz w:val="24"/>
          <w:lang w:val="en-GB"/>
        </w:rPr>
        <w:t>procurement</w:t>
      </w:r>
      <w:proofErr w:type="gramEnd"/>
      <w:r>
        <w:rPr>
          <w:rFonts w:ascii="Times New Roman" w:hAnsi="Times New Roman"/>
          <w:b w:val="0"/>
          <w:sz w:val="24"/>
          <w:lang w:val="en-GB"/>
        </w:rPr>
        <w:t xml:space="preserve"> identification No. SOP </w:t>
      </w:r>
      <w:r w:rsidR="006E6F31">
        <w:rPr>
          <w:rFonts w:ascii="Times New Roman" w:hAnsi="Times New Roman"/>
          <w:b w:val="0"/>
          <w:sz w:val="24"/>
          <w:lang w:val="en-GB"/>
        </w:rPr>
        <w:t>2021/02</w:t>
      </w:r>
      <w:r>
        <w:rPr>
          <w:rFonts w:ascii="Times New Roman" w:hAnsi="Times New Roman"/>
          <w:b w:val="0"/>
          <w:sz w:val="24"/>
          <w:lang w:val="en-GB"/>
        </w:rPr>
        <w:t xml:space="preserve"> </w:t>
      </w:r>
      <w:r>
        <w:rPr>
          <w:rFonts w:ascii="Times New Roman" w:hAnsi="Times New Roman"/>
          <w:b w:val="0"/>
          <w:color w:val="000000"/>
          <w:sz w:val="24"/>
          <w:lang w:val="en-GB"/>
        </w:rPr>
        <w:t>ESTLAT177</w:t>
      </w:r>
    </w:p>
    <w:p w:rsidR="00FF1434" w:rsidRDefault="00FF1434" w:rsidP="00FF1434">
      <w:pPr>
        <w:pStyle w:val="Apakpunkts"/>
        <w:ind w:left="851" w:firstLine="0"/>
        <w:jc w:val="center"/>
        <w:rPr>
          <w:rFonts w:ascii="Times New Roman" w:hAnsi="Times New Roman"/>
          <w:sz w:val="22"/>
          <w:szCs w:val="22"/>
          <w:lang w:val="en-GB"/>
        </w:rPr>
      </w:pPr>
    </w:p>
    <w:p w:rsidR="00FF1434" w:rsidRDefault="00FF1434" w:rsidP="00FF1434">
      <w:pPr>
        <w:pStyle w:val="Apakpunkts"/>
        <w:ind w:left="0" w:firstLine="0"/>
        <w:jc w:val="center"/>
        <w:rPr>
          <w:rFonts w:ascii="Times New Roman" w:hAnsi="Times New Roman"/>
          <w:sz w:val="24"/>
          <w:lang w:val="en-GB"/>
        </w:rPr>
      </w:pPr>
    </w:p>
    <w:p w:rsidR="00FF1434" w:rsidRDefault="00FF1434" w:rsidP="00FF1434">
      <w:pPr>
        <w:pStyle w:val="Apakpunkts"/>
        <w:ind w:left="0" w:firstLine="0"/>
        <w:jc w:val="center"/>
        <w:rPr>
          <w:rFonts w:ascii="Times New Roman" w:hAnsi="Times New Roman"/>
          <w:sz w:val="24"/>
          <w:lang w:val="en-GB"/>
        </w:rPr>
      </w:pPr>
      <w:r>
        <w:rPr>
          <w:rFonts w:ascii="Times New Roman" w:hAnsi="Times New Roman"/>
          <w:sz w:val="24"/>
          <w:lang w:val="en-GB"/>
        </w:rPr>
        <w:t>FINANCIAL OFFER</w:t>
      </w:r>
    </w:p>
    <w:p w:rsidR="00FF1434" w:rsidRDefault="00FF1434" w:rsidP="00FF1434">
      <w:pPr>
        <w:pStyle w:val="Apakpunkts"/>
        <w:ind w:left="0" w:firstLine="0"/>
        <w:jc w:val="center"/>
        <w:rPr>
          <w:rFonts w:ascii="Times New Roman" w:hAnsi="Times New Roman"/>
          <w:sz w:val="22"/>
          <w:szCs w:val="22"/>
          <w:lang w:val="en-GB"/>
        </w:rPr>
      </w:pPr>
    </w:p>
    <w:p w:rsidR="00FF1434" w:rsidRDefault="00FF1434" w:rsidP="00FF1434">
      <w:pPr>
        <w:pStyle w:val="Standard"/>
        <w:ind w:left="0" w:firstLine="0"/>
        <w:jc w:val="center"/>
        <w:rPr>
          <w:rFonts w:ascii="Times New Roman" w:hAnsi="Times New Roman"/>
          <w:sz w:val="24"/>
          <w:szCs w:val="24"/>
          <w:lang w:val="en-GB"/>
        </w:rPr>
      </w:pPr>
      <w:r>
        <w:rPr>
          <w:rFonts w:ascii="Times New Roman" w:hAnsi="Times New Roman" w:cs="Times New Roman"/>
          <w:b/>
          <w:bCs/>
          <w:sz w:val="24"/>
          <w:szCs w:val="24"/>
          <w:lang w:val="en-GB"/>
        </w:rPr>
        <w:t>“Supply of floating n</w:t>
      </w:r>
      <w:r>
        <w:rPr>
          <w:rFonts w:ascii="Times New Roman" w:hAnsi="Times New Roman" w:cs="Times New Roman"/>
          <w:b/>
          <w:bCs/>
          <w:color w:val="000000"/>
          <w:sz w:val="24"/>
          <w:szCs w:val="24"/>
          <w:lang w:val="en-GB"/>
        </w:rPr>
        <w:t>avigation marks</w:t>
      </w:r>
      <w:r>
        <w:rPr>
          <w:rFonts w:ascii="Times New Roman" w:hAnsi="Times New Roman" w:cs="Times New Roman"/>
          <w:b/>
          <w:bCs/>
          <w:sz w:val="24"/>
          <w:szCs w:val="24"/>
          <w:lang w:val="en-GB"/>
        </w:rPr>
        <w:t>”</w:t>
      </w:r>
      <w:r>
        <w:rPr>
          <w:rFonts w:ascii="Times New Roman" w:hAnsi="Times New Roman"/>
          <w:b/>
          <w:bCs/>
          <w:sz w:val="24"/>
          <w:szCs w:val="24"/>
          <w:lang w:val="en-GB"/>
        </w:rPr>
        <w:t xml:space="preserve">, identification No. SOP </w:t>
      </w:r>
      <w:r w:rsidR="006E6F31">
        <w:rPr>
          <w:rFonts w:ascii="Times New Roman" w:hAnsi="Times New Roman"/>
          <w:b/>
          <w:bCs/>
          <w:sz w:val="24"/>
          <w:szCs w:val="24"/>
          <w:lang w:val="en-GB"/>
        </w:rPr>
        <w:t>2021/02</w:t>
      </w:r>
      <w:r>
        <w:rPr>
          <w:rFonts w:ascii="Times New Roman" w:hAnsi="Times New Roman"/>
          <w:b/>
          <w:bCs/>
          <w:sz w:val="24"/>
          <w:szCs w:val="24"/>
          <w:lang w:val="en-GB"/>
        </w:rPr>
        <w:t xml:space="preserve"> </w:t>
      </w:r>
      <w:r>
        <w:rPr>
          <w:rFonts w:ascii="Times New Roman" w:hAnsi="Times New Roman" w:cs="Times New Roman"/>
          <w:b/>
          <w:bCs/>
          <w:color w:val="000000"/>
          <w:sz w:val="24"/>
          <w:szCs w:val="24"/>
          <w:lang w:val="en-GB"/>
        </w:rPr>
        <w:t>ESTLAT177</w:t>
      </w:r>
    </w:p>
    <w:p w:rsidR="00FF1434" w:rsidRDefault="00FF1434" w:rsidP="00FF1434">
      <w:pPr>
        <w:pStyle w:val="Standard"/>
        <w:jc w:val="right"/>
        <w:rPr>
          <w:rFonts w:ascii="Times New Roman" w:hAnsi="Times New Roman" w:cs="Times New Roman"/>
          <w:b/>
          <w:sz w:val="24"/>
          <w:szCs w:val="24"/>
        </w:rPr>
      </w:pPr>
    </w:p>
    <w:tbl>
      <w:tblPr>
        <w:tblW w:w="1033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9"/>
        <w:gridCol w:w="3669"/>
        <w:gridCol w:w="1559"/>
        <w:gridCol w:w="903"/>
        <w:gridCol w:w="1790"/>
        <w:gridCol w:w="1843"/>
      </w:tblGrid>
      <w:tr w:rsidR="00122640" w:rsidTr="00122640">
        <w:trPr>
          <w:trHeight w:val="470"/>
        </w:trPr>
        <w:tc>
          <w:tcPr>
            <w:tcW w:w="569" w:type="dxa"/>
            <w:tcMar>
              <w:top w:w="0" w:type="dxa"/>
              <w:left w:w="108" w:type="dxa"/>
              <w:bottom w:w="0" w:type="dxa"/>
              <w:right w:w="108" w:type="dxa"/>
            </w:tcMar>
            <w:vAlign w:val="center"/>
          </w:tcPr>
          <w:p w:rsidR="00122640" w:rsidRDefault="00122640" w:rsidP="00522B3B">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No.</w:t>
            </w:r>
          </w:p>
        </w:tc>
        <w:tc>
          <w:tcPr>
            <w:tcW w:w="3669" w:type="dxa"/>
            <w:tcMar>
              <w:top w:w="0" w:type="dxa"/>
              <w:left w:w="108" w:type="dxa"/>
              <w:bottom w:w="0" w:type="dxa"/>
              <w:right w:w="108" w:type="dxa"/>
            </w:tcMar>
            <w:vAlign w:val="center"/>
          </w:tcPr>
          <w:p w:rsidR="00122640" w:rsidRDefault="00122640" w:rsidP="00522B3B">
            <w:pPr>
              <w:pStyle w:val="Standard"/>
              <w:spacing w:after="0"/>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Items</w:t>
            </w:r>
            <w:proofErr w:type="spellEnd"/>
          </w:p>
        </w:tc>
        <w:tc>
          <w:tcPr>
            <w:tcW w:w="1559" w:type="dxa"/>
          </w:tcPr>
          <w:p w:rsidR="00122640" w:rsidRDefault="00122640" w:rsidP="00522B3B">
            <w:pPr>
              <w:pStyle w:val="Standard"/>
              <w:spacing w:after="0"/>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Lenght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r>
              <w:rPr>
                <w:rFonts w:ascii="Times New Roman" w:hAnsi="Times New Roman" w:cs="Times New Roman"/>
                <w:b/>
                <w:bCs/>
                <w:sz w:val="24"/>
                <w:szCs w:val="24"/>
                <w:lang w:val="en-GB"/>
              </w:rPr>
              <w:t>n</w:t>
            </w:r>
            <w:r>
              <w:rPr>
                <w:rFonts w:ascii="Times New Roman" w:hAnsi="Times New Roman" w:cs="Times New Roman"/>
                <w:b/>
                <w:bCs/>
                <w:color w:val="000000"/>
                <w:sz w:val="24"/>
                <w:szCs w:val="24"/>
                <w:lang w:val="en-GB"/>
              </w:rPr>
              <w:t>avigation marks</w:t>
            </w:r>
            <w:r>
              <w:rPr>
                <w:rFonts w:ascii="Times New Roman" w:hAnsi="Times New Roman" w:cs="Times New Roman"/>
                <w:b/>
                <w:sz w:val="24"/>
                <w:szCs w:val="24"/>
              </w:rPr>
              <w:t xml:space="preserve"> (m)</w:t>
            </w:r>
          </w:p>
        </w:tc>
        <w:tc>
          <w:tcPr>
            <w:tcW w:w="903" w:type="dxa"/>
            <w:tcMar>
              <w:top w:w="0" w:type="dxa"/>
              <w:left w:w="108" w:type="dxa"/>
              <w:bottom w:w="0" w:type="dxa"/>
              <w:right w:w="108" w:type="dxa"/>
            </w:tcMar>
            <w:vAlign w:val="center"/>
          </w:tcPr>
          <w:p w:rsidR="00122640" w:rsidRDefault="00122640" w:rsidP="00522B3B">
            <w:pPr>
              <w:pStyle w:val="Standard"/>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No.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items</w:t>
            </w:r>
            <w:proofErr w:type="spellEnd"/>
          </w:p>
        </w:tc>
        <w:tc>
          <w:tcPr>
            <w:tcW w:w="1790" w:type="dxa"/>
            <w:tcMar>
              <w:top w:w="0" w:type="dxa"/>
              <w:left w:w="108" w:type="dxa"/>
              <w:bottom w:w="0" w:type="dxa"/>
              <w:right w:w="108" w:type="dxa"/>
            </w:tcMar>
            <w:vAlign w:val="center"/>
          </w:tcPr>
          <w:p w:rsidR="00122640" w:rsidRDefault="00122640" w:rsidP="00522B3B">
            <w:pPr>
              <w:pStyle w:val="Standard"/>
              <w:spacing w:after="0"/>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Price</w:t>
            </w:r>
            <w:proofErr w:type="spellEnd"/>
            <w:r>
              <w:rPr>
                <w:rFonts w:ascii="Times New Roman" w:hAnsi="Times New Roman" w:cs="Times New Roman"/>
                <w:b/>
                <w:sz w:val="24"/>
                <w:szCs w:val="24"/>
              </w:rPr>
              <w:t xml:space="preserve"> per </w:t>
            </w:r>
            <w:proofErr w:type="spellStart"/>
            <w:r>
              <w:rPr>
                <w:rFonts w:ascii="Times New Roman" w:hAnsi="Times New Roman" w:cs="Times New Roman"/>
                <w:b/>
                <w:sz w:val="24"/>
                <w:szCs w:val="24"/>
              </w:rPr>
              <w:t>unit</w:t>
            </w:r>
            <w:proofErr w:type="spellEnd"/>
            <w:r>
              <w:rPr>
                <w:rFonts w:ascii="Times New Roman" w:hAnsi="Times New Roman" w:cs="Times New Roman"/>
                <w:b/>
                <w:sz w:val="24"/>
                <w:szCs w:val="24"/>
              </w:rPr>
              <w:t>, EUR</w:t>
            </w:r>
          </w:p>
        </w:tc>
        <w:tc>
          <w:tcPr>
            <w:tcW w:w="1843" w:type="dxa"/>
            <w:tcMar>
              <w:top w:w="0" w:type="dxa"/>
              <w:left w:w="108" w:type="dxa"/>
              <w:bottom w:w="0" w:type="dxa"/>
              <w:right w:w="108" w:type="dxa"/>
            </w:tcMar>
            <w:vAlign w:val="center"/>
          </w:tcPr>
          <w:p w:rsidR="00122640" w:rsidRDefault="00122640" w:rsidP="00522B3B">
            <w:pPr>
              <w:pStyle w:val="Standard"/>
              <w:spacing w:after="0"/>
              <w:ind w:lef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EUR</w:t>
            </w:r>
          </w:p>
        </w:tc>
      </w:tr>
      <w:tr w:rsidR="00122640" w:rsidRPr="00D1379D" w:rsidTr="00122640">
        <w:tc>
          <w:tcPr>
            <w:tcW w:w="5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36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River buoy</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VPC 400/800 with buoy head MPV - LED Heavy duty ice buoy LED lantern</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Red with synchronization, or equivalent.</w:t>
            </w:r>
          </w:p>
        </w:tc>
        <w:tc>
          <w:tcPr>
            <w:tcW w:w="1559" w:type="dxa"/>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1790"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c>
          <w:tcPr>
            <w:tcW w:w="1843"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r>
      <w:tr w:rsidR="00122640" w:rsidRPr="00D1379D" w:rsidTr="00122640">
        <w:tc>
          <w:tcPr>
            <w:tcW w:w="5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36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River buoy</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VPC 400/800 with buoy head MPV - LED Heavy duty ice buoy LED lantern</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Green with synchronization, or equivalent.</w:t>
            </w:r>
          </w:p>
        </w:tc>
        <w:tc>
          <w:tcPr>
            <w:tcW w:w="1559" w:type="dxa"/>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1790"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c>
          <w:tcPr>
            <w:tcW w:w="1843"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r>
      <w:tr w:rsidR="00122640" w:rsidRPr="00D1379D" w:rsidTr="00122640">
        <w:tc>
          <w:tcPr>
            <w:tcW w:w="5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3</w:t>
            </w:r>
          </w:p>
        </w:tc>
        <w:tc>
          <w:tcPr>
            <w:tcW w:w="36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Marine Spar buoy</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EJV 225 with buoy head M650H.</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Red with synchronization, or equivalent.</w:t>
            </w:r>
          </w:p>
        </w:tc>
        <w:tc>
          <w:tcPr>
            <w:tcW w:w="1559" w:type="dxa"/>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1790"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c>
          <w:tcPr>
            <w:tcW w:w="1843"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r>
      <w:tr w:rsidR="00122640" w:rsidRPr="00D1379D" w:rsidTr="00122640">
        <w:tc>
          <w:tcPr>
            <w:tcW w:w="5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4</w:t>
            </w:r>
          </w:p>
        </w:tc>
        <w:tc>
          <w:tcPr>
            <w:tcW w:w="36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Marine Spar buoy</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EJV 225 with buoy head M650H.</w:t>
            </w:r>
          </w:p>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Green with synchronization, or equivalent.</w:t>
            </w:r>
          </w:p>
        </w:tc>
        <w:tc>
          <w:tcPr>
            <w:tcW w:w="1559" w:type="dxa"/>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2</w:t>
            </w:r>
          </w:p>
        </w:tc>
        <w:tc>
          <w:tcPr>
            <w:tcW w:w="1790"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c>
          <w:tcPr>
            <w:tcW w:w="1843"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r>
      <w:tr w:rsidR="00122640" w:rsidRPr="00D1379D" w:rsidTr="00122640">
        <w:tc>
          <w:tcPr>
            <w:tcW w:w="5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5</w:t>
            </w:r>
          </w:p>
        </w:tc>
        <w:tc>
          <w:tcPr>
            <w:tcW w:w="3669"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r w:rsidRPr="00D1379D">
              <w:rPr>
                <w:rFonts w:ascii="Times New Roman" w:hAnsi="Times New Roman" w:cs="Times New Roman"/>
                <w:sz w:val="24"/>
                <w:szCs w:val="24"/>
                <w:lang w:val="en-GB"/>
              </w:rPr>
              <w:t xml:space="preserve">Delivery to </w:t>
            </w:r>
            <w:proofErr w:type="spellStart"/>
            <w:r w:rsidRPr="00D1379D">
              <w:rPr>
                <w:rFonts w:ascii="Times New Roman" w:hAnsi="Times New Roman" w:cs="Times New Roman"/>
                <w:sz w:val="24"/>
                <w:szCs w:val="24"/>
                <w:lang w:val="en-GB"/>
              </w:rPr>
              <w:t>Salacgriva</w:t>
            </w:r>
            <w:proofErr w:type="spellEnd"/>
            <w:r>
              <w:rPr>
                <w:rFonts w:ascii="Times New Roman" w:hAnsi="Times New Roman" w:cs="Times New Roman"/>
                <w:sz w:val="24"/>
                <w:szCs w:val="24"/>
                <w:lang w:val="en-GB"/>
              </w:rPr>
              <w:t xml:space="preserve"> port authority</w:t>
            </w:r>
          </w:p>
        </w:tc>
        <w:tc>
          <w:tcPr>
            <w:tcW w:w="1559" w:type="dxa"/>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p>
        </w:tc>
        <w:tc>
          <w:tcPr>
            <w:tcW w:w="903" w:type="dxa"/>
            <w:tcMar>
              <w:top w:w="0" w:type="dxa"/>
              <w:left w:w="108" w:type="dxa"/>
              <w:bottom w:w="0" w:type="dxa"/>
              <w:right w:w="108" w:type="dxa"/>
            </w:tcMar>
          </w:tcPr>
          <w:p w:rsidR="00122640" w:rsidRPr="00D1379D" w:rsidRDefault="00122640" w:rsidP="00522B3B">
            <w:pPr>
              <w:pStyle w:val="Standard"/>
              <w:spacing w:after="0"/>
              <w:ind w:left="0" w:firstLine="0"/>
              <w:jc w:val="center"/>
              <w:rPr>
                <w:rFonts w:ascii="Times New Roman" w:hAnsi="Times New Roman" w:cs="Times New Roman"/>
                <w:sz w:val="24"/>
                <w:szCs w:val="24"/>
                <w:lang w:val="en-GB"/>
              </w:rPr>
            </w:pPr>
            <w:r w:rsidRPr="00D1379D">
              <w:rPr>
                <w:rFonts w:ascii="Times New Roman" w:hAnsi="Times New Roman" w:cs="Times New Roman"/>
                <w:sz w:val="24"/>
                <w:szCs w:val="24"/>
                <w:lang w:val="en-GB"/>
              </w:rPr>
              <w:t>1</w:t>
            </w:r>
          </w:p>
        </w:tc>
        <w:tc>
          <w:tcPr>
            <w:tcW w:w="1790"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c>
          <w:tcPr>
            <w:tcW w:w="1843" w:type="dxa"/>
            <w:tcMar>
              <w:top w:w="0" w:type="dxa"/>
              <w:left w:w="108" w:type="dxa"/>
              <w:bottom w:w="0" w:type="dxa"/>
              <w:right w:w="108" w:type="dxa"/>
            </w:tcMar>
          </w:tcPr>
          <w:p w:rsidR="00122640" w:rsidRPr="00D1379D" w:rsidRDefault="00122640" w:rsidP="00522B3B">
            <w:pPr>
              <w:pStyle w:val="Standard"/>
              <w:spacing w:after="0"/>
              <w:ind w:left="0" w:firstLine="0"/>
              <w:jc w:val="left"/>
              <w:rPr>
                <w:rFonts w:ascii="Times New Roman" w:hAnsi="Times New Roman" w:cs="Times New Roman"/>
                <w:sz w:val="24"/>
                <w:szCs w:val="24"/>
                <w:lang w:val="en-GB"/>
              </w:rPr>
            </w:pPr>
          </w:p>
        </w:tc>
      </w:tr>
      <w:tr w:rsidR="00122640" w:rsidTr="00122640">
        <w:tc>
          <w:tcPr>
            <w:tcW w:w="5797" w:type="dxa"/>
            <w:gridSpan w:val="3"/>
            <w:vMerge w:val="restart"/>
            <w:tcBorders>
              <w:left w:val="nil"/>
            </w:tcBorders>
            <w:tcMar>
              <w:top w:w="0" w:type="dxa"/>
              <w:left w:w="108" w:type="dxa"/>
              <w:bottom w:w="0" w:type="dxa"/>
              <w:right w:w="108" w:type="dxa"/>
            </w:tcMar>
          </w:tcPr>
          <w:p w:rsidR="00122640" w:rsidRDefault="00122640" w:rsidP="00522B3B">
            <w:pPr>
              <w:pStyle w:val="Standard"/>
              <w:spacing w:after="0"/>
              <w:ind w:left="0" w:firstLine="0"/>
              <w:jc w:val="center"/>
              <w:rPr>
                <w:rFonts w:ascii="Times New Roman" w:hAnsi="Times New Roman" w:cs="Times New Roman"/>
                <w:sz w:val="24"/>
                <w:szCs w:val="24"/>
              </w:rPr>
            </w:pPr>
          </w:p>
        </w:tc>
        <w:tc>
          <w:tcPr>
            <w:tcW w:w="2693" w:type="dxa"/>
            <w:gridSpan w:val="2"/>
          </w:tcPr>
          <w:p w:rsidR="00122640" w:rsidRDefault="00122640" w:rsidP="00522B3B">
            <w:pPr>
              <w:pStyle w:val="Standard"/>
              <w:spacing w:after="0"/>
              <w:ind w:left="0" w:firstLine="0"/>
              <w:jc w:val="left"/>
              <w:rPr>
                <w:rFonts w:ascii="Times New Roman" w:hAnsi="Times New Roman" w:cs="Times New Roman"/>
                <w:b/>
                <w:sz w:val="24"/>
                <w:szCs w:val="24"/>
              </w:rPr>
            </w:pP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without</w:t>
            </w:r>
            <w:proofErr w:type="spellEnd"/>
            <w:r>
              <w:rPr>
                <w:rFonts w:ascii="Times New Roman" w:hAnsi="Times New Roman" w:cs="Times New Roman"/>
                <w:b/>
                <w:sz w:val="24"/>
                <w:szCs w:val="24"/>
              </w:rPr>
              <w:t xml:space="preserve"> VAT, EUR</w:t>
            </w:r>
          </w:p>
        </w:tc>
        <w:tc>
          <w:tcPr>
            <w:tcW w:w="1843" w:type="dxa"/>
            <w:tcMar>
              <w:top w:w="0" w:type="dxa"/>
              <w:left w:w="108" w:type="dxa"/>
              <w:bottom w:w="0" w:type="dxa"/>
              <w:right w:w="108" w:type="dxa"/>
            </w:tcMar>
          </w:tcPr>
          <w:p w:rsidR="00122640" w:rsidRDefault="00122640" w:rsidP="00522B3B">
            <w:pPr>
              <w:pStyle w:val="Standard"/>
              <w:spacing w:after="0"/>
              <w:ind w:left="0" w:firstLine="0"/>
              <w:jc w:val="left"/>
              <w:rPr>
                <w:rFonts w:ascii="Times New Roman" w:hAnsi="Times New Roman" w:cs="Times New Roman"/>
                <w:sz w:val="24"/>
                <w:szCs w:val="24"/>
              </w:rPr>
            </w:pPr>
          </w:p>
        </w:tc>
      </w:tr>
      <w:tr w:rsidR="00122640" w:rsidTr="00122640">
        <w:tc>
          <w:tcPr>
            <w:tcW w:w="5797" w:type="dxa"/>
            <w:gridSpan w:val="3"/>
            <w:vMerge/>
            <w:tcBorders>
              <w:left w:val="nil"/>
            </w:tcBorders>
            <w:tcMar>
              <w:top w:w="0" w:type="dxa"/>
              <w:left w:w="108" w:type="dxa"/>
              <w:bottom w:w="0" w:type="dxa"/>
              <w:right w:w="108" w:type="dxa"/>
            </w:tcMar>
          </w:tcPr>
          <w:p w:rsidR="00122640" w:rsidRDefault="00122640" w:rsidP="00522B3B"/>
        </w:tc>
        <w:tc>
          <w:tcPr>
            <w:tcW w:w="2693" w:type="dxa"/>
            <w:gridSpan w:val="2"/>
          </w:tcPr>
          <w:p w:rsidR="00122640" w:rsidRDefault="00122640" w:rsidP="00522B3B">
            <w:pPr>
              <w:pStyle w:val="Standard"/>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VAT </w:t>
            </w:r>
            <w:r w:rsidRPr="00122640">
              <w:rPr>
                <w:rFonts w:ascii="Times New Roman" w:hAnsi="Times New Roman" w:cs="Times New Roman"/>
                <w:b/>
                <w:sz w:val="24"/>
                <w:szCs w:val="24"/>
                <w:highlight w:val="lightGray"/>
              </w:rPr>
              <w:t>……</w:t>
            </w:r>
            <w:r>
              <w:rPr>
                <w:rFonts w:ascii="Times New Roman" w:hAnsi="Times New Roman" w:cs="Times New Roman"/>
                <w:b/>
                <w:sz w:val="24"/>
                <w:szCs w:val="24"/>
              </w:rPr>
              <w:t>% ,EUR</w:t>
            </w:r>
          </w:p>
        </w:tc>
        <w:tc>
          <w:tcPr>
            <w:tcW w:w="1843" w:type="dxa"/>
            <w:tcMar>
              <w:top w:w="0" w:type="dxa"/>
              <w:left w:w="108" w:type="dxa"/>
              <w:bottom w:w="0" w:type="dxa"/>
              <w:right w:w="108" w:type="dxa"/>
            </w:tcMar>
          </w:tcPr>
          <w:p w:rsidR="00122640" w:rsidRDefault="00122640" w:rsidP="00522B3B">
            <w:pPr>
              <w:pStyle w:val="Standard"/>
              <w:spacing w:after="0"/>
              <w:ind w:left="0" w:firstLine="0"/>
              <w:jc w:val="left"/>
              <w:rPr>
                <w:rFonts w:ascii="Times New Roman" w:hAnsi="Times New Roman" w:cs="Times New Roman"/>
                <w:sz w:val="24"/>
                <w:szCs w:val="24"/>
              </w:rPr>
            </w:pPr>
          </w:p>
        </w:tc>
      </w:tr>
      <w:tr w:rsidR="00122640" w:rsidTr="00122640">
        <w:trPr>
          <w:trHeight w:val="376"/>
        </w:trPr>
        <w:tc>
          <w:tcPr>
            <w:tcW w:w="5797" w:type="dxa"/>
            <w:gridSpan w:val="3"/>
            <w:vMerge/>
            <w:tcBorders>
              <w:left w:val="nil"/>
              <w:bottom w:val="nil"/>
            </w:tcBorders>
            <w:tcMar>
              <w:top w:w="0" w:type="dxa"/>
              <w:left w:w="108" w:type="dxa"/>
              <w:bottom w:w="0" w:type="dxa"/>
              <w:right w:w="108" w:type="dxa"/>
            </w:tcMar>
          </w:tcPr>
          <w:p w:rsidR="00122640" w:rsidRDefault="00122640" w:rsidP="00522B3B"/>
        </w:tc>
        <w:tc>
          <w:tcPr>
            <w:tcW w:w="2693" w:type="dxa"/>
            <w:gridSpan w:val="2"/>
          </w:tcPr>
          <w:p w:rsidR="00122640" w:rsidRDefault="00122640" w:rsidP="00522B3B">
            <w:pPr>
              <w:pStyle w:val="Standard"/>
              <w:spacing w:after="0"/>
              <w:ind w:left="0" w:firstLine="0"/>
              <w:jc w:val="left"/>
              <w:rPr>
                <w:rFonts w:ascii="Times New Roman" w:hAnsi="Times New Roman" w:cs="Times New Roman"/>
                <w:b/>
                <w:sz w:val="24"/>
                <w:szCs w:val="24"/>
              </w:rPr>
            </w:pP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xml:space="preserve"> EUR</w:t>
            </w:r>
          </w:p>
        </w:tc>
        <w:tc>
          <w:tcPr>
            <w:tcW w:w="1843" w:type="dxa"/>
            <w:tcMar>
              <w:top w:w="0" w:type="dxa"/>
              <w:left w:w="108" w:type="dxa"/>
              <w:bottom w:w="0" w:type="dxa"/>
              <w:right w:w="108" w:type="dxa"/>
            </w:tcMar>
          </w:tcPr>
          <w:p w:rsidR="00122640" w:rsidRDefault="00122640" w:rsidP="00522B3B">
            <w:pPr>
              <w:pStyle w:val="Standard"/>
              <w:spacing w:after="0"/>
              <w:ind w:left="0" w:firstLine="0"/>
              <w:jc w:val="left"/>
              <w:rPr>
                <w:rFonts w:ascii="Times New Roman" w:hAnsi="Times New Roman" w:cs="Times New Roman"/>
                <w:sz w:val="24"/>
                <w:szCs w:val="24"/>
              </w:rPr>
            </w:pPr>
          </w:p>
        </w:tc>
      </w:tr>
    </w:tbl>
    <w:p w:rsidR="00122640" w:rsidRDefault="00122640" w:rsidP="00122640">
      <w:pPr>
        <w:pStyle w:val="Standard"/>
        <w:jc w:val="left"/>
        <w:rPr>
          <w:rFonts w:ascii="Times New Roman" w:hAnsi="Times New Roman" w:cs="Times New Roman"/>
          <w:b/>
          <w:sz w:val="24"/>
          <w:szCs w:val="24"/>
        </w:rPr>
      </w:pPr>
    </w:p>
    <w:p w:rsidR="00FF1434" w:rsidRDefault="00FF1434" w:rsidP="00FF1434">
      <w:pPr>
        <w:pStyle w:val="Standard"/>
        <w:jc w:val="right"/>
        <w:rPr>
          <w:rFonts w:ascii="Times New Roman" w:hAnsi="Times New Roman" w:cs="Times New Roman"/>
          <w:b/>
          <w:sz w:val="24"/>
          <w:szCs w:val="24"/>
        </w:rPr>
      </w:pP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w:t>
      </w:r>
    </w:p>
    <w:p w:rsidR="00FF1434" w:rsidRDefault="00FF1434" w:rsidP="00FF1434">
      <w:pPr>
        <w:pStyle w:val="Standard"/>
        <w:spacing w:after="0"/>
        <w:ind w:left="0" w:firstLine="0"/>
        <w:rPr>
          <w:rFonts w:ascii="Times New Roman" w:hAnsi="Times New Roman" w:cs="Times New Roman"/>
          <w:sz w:val="24"/>
          <w:szCs w:val="24"/>
          <w:lang w:val="en-GB"/>
        </w:rPr>
      </w:pPr>
      <w:r>
        <w:rPr>
          <w:rFonts w:ascii="Times New Roman" w:hAnsi="Times New Roman" w:cs="Times New Roman"/>
          <w:sz w:val="24"/>
          <w:szCs w:val="24"/>
          <w:lang w:val="en-GB"/>
        </w:rPr>
        <w:t>/name, surname, signature, position of the person with the right to sign/</w:t>
      </w: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sz w:val="24"/>
          <w:szCs w:val="24"/>
          <w:lang w:val="en-GB"/>
        </w:rPr>
      </w:pPr>
    </w:p>
    <w:p w:rsidR="00FF1434" w:rsidRDefault="00FF1434" w:rsidP="00FF1434">
      <w:pPr>
        <w:pStyle w:val="Standard"/>
        <w:spacing w:after="0"/>
        <w:ind w:left="0" w:firstLine="0"/>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w:t>
      </w:r>
    </w:p>
    <w:p w:rsidR="00A46B63" w:rsidRDefault="00FF1434" w:rsidP="00122640">
      <w:pPr>
        <w:pStyle w:val="Standard"/>
        <w:spacing w:after="0"/>
        <w:ind w:left="0" w:firstLine="0"/>
      </w:pPr>
      <w:r>
        <w:rPr>
          <w:rFonts w:ascii="Times New Roman" w:hAnsi="Times New Roman" w:cs="Times New Roman"/>
          <w:i/>
          <w:sz w:val="24"/>
          <w:szCs w:val="24"/>
          <w:lang w:val="en-GB"/>
        </w:rPr>
        <w:t xml:space="preserve">       / </w:t>
      </w:r>
      <w:proofErr w:type="gramStart"/>
      <w:r>
        <w:rPr>
          <w:rFonts w:ascii="Times New Roman" w:hAnsi="Times New Roman" w:cs="Times New Roman"/>
          <w:i/>
          <w:sz w:val="24"/>
          <w:szCs w:val="24"/>
          <w:lang w:val="en-GB"/>
        </w:rPr>
        <w:t>place</w:t>
      </w:r>
      <w:proofErr w:type="gramEnd"/>
      <w:r>
        <w:rPr>
          <w:rFonts w:ascii="Times New Roman" w:hAnsi="Times New Roman" w:cs="Times New Roman"/>
          <w:i/>
          <w:sz w:val="24"/>
          <w:szCs w:val="24"/>
          <w:lang w:val="en-GB"/>
        </w:rPr>
        <w:t>, date</w:t>
      </w:r>
      <w:r>
        <w:rPr>
          <w:rFonts w:ascii="Times New Roman" w:hAnsi="Times New Roman" w:cs="Times New Roman"/>
          <w:sz w:val="24"/>
          <w:szCs w:val="24"/>
          <w:lang w:val="en-GB"/>
        </w:rPr>
        <w:t xml:space="preserve"> /</w:t>
      </w:r>
    </w:p>
    <w:sectPr w:rsidR="00A46B63" w:rsidSect="00FF1434">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DejaVu Sans">
    <w:charset w:val="00"/>
    <w:family w:val="auto"/>
    <w:pitch w:val="variable"/>
  </w:font>
  <w:font w:name="Arial">
    <w:panose1 w:val="020B0604020202020204"/>
    <w:charset w:val="BA"/>
    <w:family w:val="swiss"/>
    <w:pitch w:val="variable"/>
    <w:sig w:usb0="E0002EFF" w:usb1="C000785B" w:usb2="00000009" w:usb3="00000000" w:csb0="000001FF" w:csb1="00000000"/>
  </w:font>
  <w:font w:name="Liberation Mono">
    <w:altName w:val="MS Gothic"/>
    <w:charset w:val="00"/>
    <w:family w:val="modern"/>
    <w:pitch w:val="fixed"/>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9B"/>
    <w:multiLevelType w:val="multilevel"/>
    <w:tmpl w:val="A07C57C8"/>
    <w:styleLink w:val="WWNum35"/>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13316C6D"/>
    <w:multiLevelType w:val="multilevel"/>
    <w:tmpl w:val="AE325B0E"/>
    <w:styleLink w:val="WWNum3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D7E6EC0"/>
    <w:multiLevelType w:val="hybridMultilevel"/>
    <w:tmpl w:val="67049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start w:val="2"/>
        <w:numFmt w:val="decimal"/>
        <w:lvlText w:val="%1"/>
        <w:lvlJc w:val="left"/>
        <w:pPr>
          <w:ind w:left="360" w:hanging="360"/>
        </w:pPr>
        <w:rPr>
          <w:color w:val="000000"/>
        </w:rPr>
      </w:lvl>
    </w:lvlOverride>
    <w:lvlOverride w:ilvl="1">
      <w:lvl w:ilvl="1">
        <w:start w:val="1"/>
        <w:numFmt w:val="decimal"/>
        <w:lvlText w:val="%1.%2"/>
        <w:lvlJc w:val="left"/>
        <w:pPr>
          <w:ind w:left="360" w:hanging="360"/>
        </w:pPr>
        <w:rPr>
          <w:color w:val="000000"/>
        </w:rPr>
      </w:lvl>
    </w:lvlOverride>
    <w:lvlOverride w:ilvl="2">
      <w:lvl w:ilvl="2">
        <w:start w:val="1"/>
        <w:numFmt w:val="decimal"/>
        <w:lvlText w:val="%1.%2.%3"/>
        <w:lvlJc w:val="left"/>
        <w:pPr>
          <w:ind w:left="720" w:hanging="720"/>
        </w:pPr>
        <w:rPr>
          <w:color w:val="000000"/>
        </w:rPr>
      </w:lvl>
    </w:lvlOverride>
    <w:lvlOverride w:ilvl="3">
      <w:lvl w:ilvl="3">
        <w:start w:val="1"/>
        <w:numFmt w:val="decimal"/>
        <w:lvlText w:val="%1.%2.%3.%4"/>
        <w:lvlJc w:val="left"/>
        <w:pPr>
          <w:ind w:left="720" w:hanging="720"/>
        </w:pPr>
        <w:rPr>
          <w:color w:val="000000"/>
        </w:rPr>
      </w:lvl>
    </w:lvlOverride>
    <w:lvlOverride w:ilvl="4">
      <w:lvl w:ilvl="4">
        <w:start w:val="1"/>
        <w:numFmt w:val="decimal"/>
        <w:lvlText w:val="%1.%2.%3.%4.%5"/>
        <w:lvlJc w:val="left"/>
        <w:pPr>
          <w:ind w:left="1080" w:hanging="1080"/>
        </w:pPr>
        <w:rPr>
          <w:color w:val="000000"/>
        </w:rPr>
      </w:lvl>
    </w:lvlOverride>
    <w:lvlOverride w:ilvl="5">
      <w:lvl w:ilvl="5">
        <w:start w:val="1"/>
        <w:numFmt w:val="decimal"/>
        <w:lvlText w:val="%1.%2.%3.%4.%5.%6"/>
        <w:lvlJc w:val="left"/>
        <w:pPr>
          <w:ind w:left="1080" w:hanging="1080"/>
        </w:pPr>
        <w:rPr>
          <w:color w:val="000000"/>
        </w:rPr>
      </w:lvl>
    </w:lvlOverride>
    <w:lvlOverride w:ilvl="6">
      <w:lvl w:ilvl="6">
        <w:start w:val="1"/>
        <w:numFmt w:val="decimal"/>
        <w:lvlText w:val="%1.%2.%3.%4.%5.%6.%7"/>
        <w:lvlJc w:val="left"/>
        <w:pPr>
          <w:ind w:left="1440" w:hanging="1440"/>
        </w:pPr>
        <w:rPr>
          <w:color w:val="000000"/>
        </w:rPr>
      </w:lvl>
    </w:lvlOverride>
    <w:lvlOverride w:ilvl="7">
      <w:lvl w:ilvl="7">
        <w:start w:val="1"/>
        <w:numFmt w:val="decimal"/>
        <w:lvlText w:val="%1.%2.%3.%4.%5.%6.%7.%8"/>
        <w:lvlJc w:val="left"/>
        <w:pPr>
          <w:ind w:left="1440" w:hanging="1440"/>
        </w:pPr>
        <w:rPr>
          <w:color w:val="000000"/>
        </w:rPr>
      </w:lvl>
    </w:lvlOverride>
    <w:lvlOverride w:ilvl="8">
      <w:lvl w:ilvl="8">
        <w:start w:val="1"/>
        <w:numFmt w:val="decimal"/>
        <w:lvlText w:val="%1.%2.%3.%4.%5.%6.%7.%8.%9"/>
        <w:lvlJc w:val="left"/>
        <w:pPr>
          <w:ind w:left="1800" w:hanging="1800"/>
        </w:pPr>
        <w:rPr>
          <w:color w:val="000000"/>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34"/>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640"/>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E6F31"/>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34"/>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61EC-E094-4500-9878-835C00EC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34"/>
    <w:pPr>
      <w:widowControl w:val="0"/>
      <w:suppressAutoHyphens/>
      <w:autoSpaceDN w:val="0"/>
      <w:textAlignment w:val="baseline"/>
    </w:pPr>
    <w:rPr>
      <w:rFonts w:eastAsia="Calibri"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1434"/>
    <w:pPr>
      <w:suppressAutoHyphens/>
      <w:autoSpaceDN w:val="0"/>
      <w:spacing w:after="60"/>
      <w:ind w:left="420" w:hanging="420"/>
      <w:jc w:val="both"/>
      <w:textAlignment w:val="baseline"/>
    </w:pPr>
    <w:rPr>
      <w:rFonts w:eastAsia="Calibri" w:cs="DejaVu Sans"/>
    </w:rPr>
  </w:style>
  <w:style w:type="paragraph" w:customStyle="1" w:styleId="Textbody">
    <w:name w:val="Text body"/>
    <w:basedOn w:val="Standard"/>
    <w:rsid w:val="00FF1434"/>
    <w:pPr>
      <w:spacing w:after="120"/>
      <w:ind w:left="851" w:hanging="851"/>
      <w:jc w:val="left"/>
    </w:pPr>
    <w:rPr>
      <w:rFonts w:ascii="Times New Roman" w:eastAsia="Times New Roman" w:hAnsi="Times New Roman" w:cs="Times New Roman"/>
      <w:sz w:val="24"/>
      <w:szCs w:val="24"/>
      <w:lang w:eastAsia="lv-LV"/>
    </w:rPr>
  </w:style>
  <w:style w:type="paragraph" w:customStyle="1" w:styleId="Default">
    <w:name w:val="Default"/>
    <w:rsid w:val="00FF1434"/>
    <w:pPr>
      <w:suppressAutoHyphens/>
      <w:autoSpaceDN w:val="0"/>
      <w:spacing w:after="60"/>
      <w:ind w:left="420" w:hanging="420"/>
      <w:jc w:val="both"/>
      <w:textAlignment w:val="baseline"/>
    </w:pPr>
    <w:rPr>
      <w:rFonts w:ascii="Times New Roman" w:eastAsia="Times New Roman" w:hAnsi="Times New Roman" w:cs="Times New Roman"/>
      <w:color w:val="000000"/>
      <w:sz w:val="24"/>
      <w:szCs w:val="24"/>
    </w:rPr>
  </w:style>
  <w:style w:type="paragraph" w:customStyle="1" w:styleId="Punkts">
    <w:name w:val="Punkts"/>
    <w:basedOn w:val="Standard"/>
    <w:next w:val="Apakpunkts"/>
    <w:rsid w:val="00FF1434"/>
    <w:rPr>
      <w:rFonts w:ascii="Arial" w:eastAsia="Times New Roman" w:hAnsi="Arial" w:cs="Times New Roman"/>
      <w:b/>
      <w:sz w:val="20"/>
      <w:szCs w:val="24"/>
      <w:lang w:eastAsia="lv-LV"/>
    </w:rPr>
  </w:style>
  <w:style w:type="paragraph" w:customStyle="1" w:styleId="Apakpunkts">
    <w:name w:val="Apakšpunkts"/>
    <w:basedOn w:val="Standard"/>
    <w:rsid w:val="00FF1434"/>
    <w:rPr>
      <w:rFonts w:ascii="Arial" w:eastAsia="Times New Roman" w:hAnsi="Arial" w:cs="Times New Roman"/>
      <w:b/>
      <w:sz w:val="20"/>
      <w:szCs w:val="24"/>
      <w:lang w:eastAsia="lv-LV"/>
    </w:rPr>
  </w:style>
  <w:style w:type="paragraph" w:styleId="ListParagraph">
    <w:name w:val="List Paragraph"/>
    <w:aliases w:val="Strip,H&amp;P List Paragraph,Normal bullet 2,Bullet list"/>
    <w:basedOn w:val="Standard"/>
    <w:link w:val="ListParagraphChar"/>
    <w:uiPriority w:val="34"/>
    <w:qFormat/>
    <w:rsid w:val="00FF1434"/>
    <w:pPr>
      <w:ind w:left="720"/>
    </w:pPr>
  </w:style>
  <w:style w:type="paragraph" w:customStyle="1" w:styleId="Rindkopa">
    <w:name w:val="Rindkopa"/>
    <w:basedOn w:val="Standard"/>
    <w:next w:val="Punkts"/>
    <w:rsid w:val="00FF1434"/>
    <w:pPr>
      <w:ind w:left="851" w:hanging="851"/>
    </w:pPr>
    <w:rPr>
      <w:rFonts w:ascii="Arial" w:eastAsia="Times New Roman" w:hAnsi="Arial" w:cs="Times New Roman"/>
      <w:sz w:val="20"/>
      <w:szCs w:val="24"/>
      <w:lang w:eastAsia="lv-LV"/>
    </w:rPr>
  </w:style>
  <w:style w:type="paragraph" w:customStyle="1" w:styleId="PreformattedText">
    <w:name w:val="Preformatted Text"/>
    <w:basedOn w:val="Standard"/>
    <w:rsid w:val="00FF1434"/>
    <w:pPr>
      <w:spacing w:after="0"/>
    </w:pPr>
    <w:rPr>
      <w:rFonts w:ascii="Liberation Mono" w:eastAsia="Liberation Mono" w:hAnsi="Liberation Mono" w:cs="Liberation Mono"/>
      <w:sz w:val="20"/>
      <w:szCs w:val="20"/>
    </w:rPr>
  </w:style>
  <w:style w:type="character" w:customStyle="1" w:styleId="Internetlink">
    <w:name w:val="Internet link"/>
    <w:basedOn w:val="DefaultParagraphFont"/>
    <w:rsid w:val="00FF1434"/>
    <w:rPr>
      <w:color w:val="0563C1"/>
      <w:u w:val="single"/>
    </w:rPr>
  </w:style>
  <w:style w:type="numbering" w:customStyle="1" w:styleId="WWNum35">
    <w:name w:val="WWNum35"/>
    <w:basedOn w:val="NoList"/>
    <w:rsid w:val="00FF1434"/>
    <w:pPr>
      <w:numPr>
        <w:numId w:val="4"/>
      </w:numPr>
    </w:pPr>
  </w:style>
  <w:style w:type="numbering" w:customStyle="1" w:styleId="WWNum38">
    <w:name w:val="WWNum38"/>
    <w:basedOn w:val="NoList"/>
    <w:rsid w:val="00FF1434"/>
    <w:pPr>
      <w:numPr>
        <w:numId w:val="2"/>
      </w:numPr>
    </w:pPr>
  </w:style>
  <w:style w:type="character" w:customStyle="1" w:styleId="ListParagraphChar">
    <w:name w:val="List Paragraph Char"/>
    <w:aliases w:val="Strip Char,H&amp;P List Paragraph Char,Normal bullet 2 Char,Bullet list Char"/>
    <w:link w:val="ListParagraph"/>
    <w:uiPriority w:val="34"/>
    <w:locked/>
    <w:rsid w:val="00FF1434"/>
    <w:rPr>
      <w:rFonts w:eastAsia="Calibri"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3044</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3</cp:revision>
  <dcterms:created xsi:type="dcterms:W3CDTF">2021-02-15T14:15:00Z</dcterms:created>
  <dcterms:modified xsi:type="dcterms:W3CDTF">2021-02-15T15:09:00Z</dcterms:modified>
</cp:coreProperties>
</file>