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1C" w:rsidRPr="00D94BAB" w:rsidRDefault="00F0001C" w:rsidP="00F0001C">
      <w:pPr>
        <w:pStyle w:val="Punkts"/>
        <w:numPr>
          <w:ilvl w:val="0"/>
          <w:numId w:val="0"/>
        </w:numPr>
        <w:jc w:val="right"/>
        <w:rPr>
          <w:rFonts w:ascii="Times New Roman" w:hAnsi="Times New Roman"/>
          <w:sz w:val="22"/>
          <w:szCs w:val="22"/>
        </w:rPr>
      </w:pPr>
      <w:bookmarkStart w:id="0" w:name="_Toc451871868"/>
      <w:bookmarkStart w:id="1" w:name="_Toc452545752"/>
      <w:bookmarkStart w:id="2" w:name="_GoBack"/>
      <w:r w:rsidRPr="00D94BAB">
        <w:rPr>
          <w:rFonts w:ascii="Times New Roman" w:hAnsi="Times New Roman"/>
          <w:sz w:val="22"/>
          <w:szCs w:val="22"/>
        </w:rPr>
        <w:t xml:space="preserve">D7 pielikums: Apakšuzņēmēja / personas, uz kuras iespējām </w:t>
      </w:r>
      <w:bookmarkStart w:id="3"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3"/>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0"/>
      <w:bookmarkEnd w:id="1"/>
    </w:p>
    <w:bookmarkEnd w:id="2"/>
    <w:p w:rsidR="00F0001C" w:rsidRPr="00D94BAB" w:rsidRDefault="00F0001C" w:rsidP="00F0001C">
      <w:pPr>
        <w:pStyle w:val="Rindkopa"/>
        <w:rPr>
          <w:rFonts w:ascii="Times New Roman" w:hAnsi="Times New Roman"/>
          <w:sz w:val="22"/>
          <w:szCs w:val="22"/>
        </w:rPr>
      </w:pPr>
    </w:p>
    <w:p w:rsidR="00F0001C" w:rsidRPr="007458E1" w:rsidRDefault="00F0001C" w:rsidP="00F0001C">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F0001C" w:rsidRPr="00D94BAB" w:rsidRDefault="00F0001C" w:rsidP="00F0001C">
      <w:pPr>
        <w:pStyle w:val="Apakpunkts"/>
        <w:numPr>
          <w:ilvl w:val="0"/>
          <w:numId w:val="0"/>
        </w:numPr>
        <w:jc w:val="right"/>
        <w:rPr>
          <w:rFonts w:ascii="Times New Roman" w:hAnsi="Times New Roman"/>
          <w:b w:val="0"/>
          <w:sz w:val="22"/>
          <w:szCs w:val="22"/>
        </w:rPr>
      </w:pPr>
      <w:proofErr w:type="spellStart"/>
      <w:r w:rsidRPr="00D94BAB">
        <w:rPr>
          <w:rFonts w:ascii="Times New Roman" w:hAnsi="Times New Roman"/>
          <w:b w:val="0"/>
          <w:sz w:val="22"/>
          <w:szCs w:val="22"/>
        </w:rPr>
        <w:t>Nod.Maks</w:t>
      </w:r>
      <w:proofErr w:type="spellEnd"/>
      <w:r w:rsidRPr="00D94BAB">
        <w:rPr>
          <w:rFonts w:ascii="Times New Roman" w:hAnsi="Times New Roman"/>
          <w:b w:val="0"/>
          <w:sz w:val="22"/>
          <w:szCs w:val="22"/>
        </w:rPr>
        <w:t xml:space="preserve"> Nr. 90000462446</w:t>
      </w:r>
    </w:p>
    <w:p w:rsidR="00F0001C" w:rsidRPr="00D94BAB" w:rsidRDefault="00F0001C" w:rsidP="00F0001C">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F0001C" w:rsidRPr="00D94BAB" w:rsidRDefault="00F0001C" w:rsidP="00F0001C">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F0001C" w:rsidRPr="00D94BAB" w:rsidRDefault="00F0001C" w:rsidP="00F0001C">
      <w:pPr>
        <w:pStyle w:val="Apakpunkts"/>
        <w:numPr>
          <w:ilvl w:val="0"/>
          <w:numId w:val="0"/>
        </w:numPr>
        <w:jc w:val="center"/>
        <w:rPr>
          <w:rFonts w:ascii="Times New Roman" w:hAnsi="Times New Roman"/>
          <w:sz w:val="22"/>
          <w:szCs w:val="22"/>
        </w:rPr>
      </w:pPr>
    </w:p>
    <w:p w:rsidR="00F0001C" w:rsidRPr="00D94BAB" w:rsidRDefault="00F0001C" w:rsidP="00F0001C">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APLIECINĀJUMS</w:t>
      </w:r>
      <w:r w:rsidRPr="00D94BAB">
        <w:rPr>
          <w:rStyle w:val="FootnoteReference"/>
          <w:rFonts w:ascii="Times New Roman" w:hAnsi="Times New Roman"/>
          <w:sz w:val="22"/>
          <w:szCs w:val="22"/>
        </w:rPr>
        <w:footnoteReference w:id="1"/>
      </w:r>
    </w:p>
    <w:p w:rsidR="00F0001C" w:rsidRPr="00D94BAB" w:rsidRDefault="00F0001C" w:rsidP="00F0001C">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Iepirkuma procedūras </w:t>
      </w:r>
      <w:r>
        <w:rPr>
          <w:rFonts w:ascii="Times New Roman" w:hAnsi="Times New Roman"/>
          <w:sz w:val="22"/>
          <w:szCs w:val="22"/>
        </w:rPr>
        <w:t>“</w:t>
      </w:r>
      <w:r>
        <w:rPr>
          <w:rFonts w:ascii="Times New Roman" w:hAnsi="Times New Roman"/>
          <w:bCs/>
          <w:sz w:val="22"/>
          <w:szCs w:val="22"/>
        </w:rPr>
        <w:t xml:space="preserve">Salacgrīvas ostas zvejas kuģu piestātnes Nr.3 pārbūve”, </w:t>
      </w:r>
      <w:proofErr w:type="spellStart"/>
      <w:r>
        <w:rPr>
          <w:rFonts w:ascii="Times New Roman" w:hAnsi="Times New Roman"/>
          <w:bCs/>
          <w:sz w:val="22"/>
          <w:szCs w:val="22"/>
        </w:rPr>
        <w:t>id.Nr</w:t>
      </w:r>
      <w:proofErr w:type="spellEnd"/>
      <w:r>
        <w:rPr>
          <w:rFonts w:ascii="Times New Roman" w:hAnsi="Times New Roman"/>
          <w:bCs/>
          <w:sz w:val="22"/>
          <w:szCs w:val="22"/>
        </w:rPr>
        <w:t>. SOP 2016/02 EJZF</w:t>
      </w:r>
      <w:r w:rsidRPr="00D94BAB">
        <w:rPr>
          <w:rFonts w:ascii="Times New Roman" w:hAnsi="Times New Roman"/>
          <w:bCs/>
          <w:sz w:val="22"/>
          <w:szCs w:val="22"/>
        </w:rPr>
        <w:t xml:space="preserve"> </w:t>
      </w:r>
      <w:r w:rsidRPr="00D94BAB">
        <w:rPr>
          <w:rFonts w:ascii="Times New Roman" w:hAnsi="Times New Roman"/>
          <w:sz w:val="22"/>
          <w:szCs w:val="22"/>
        </w:rPr>
        <w:t>ietvaros</w:t>
      </w:r>
    </w:p>
    <w:p w:rsidR="00F0001C" w:rsidRPr="00D94BAB" w:rsidRDefault="00F0001C" w:rsidP="00F0001C">
      <w:pPr>
        <w:pStyle w:val="Rindkopa"/>
        <w:ind w:left="0" w:firstLine="720"/>
        <w:rPr>
          <w:rFonts w:ascii="Times New Roman" w:hAnsi="Times New Roman"/>
          <w:sz w:val="22"/>
          <w:szCs w:val="22"/>
        </w:rPr>
      </w:pPr>
    </w:p>
    <w:p w:rsidR="00F0001C" w:rsidRDefault="00F0001C" w:rsidP="00F0001C">
      <w:pPr>
        <w:pStyle w:val="Rindkopa"/>
        <w:ind w:left="0" w:firstLine="72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F0001C" w:rsidRPr="006D21C9" w:rsidRDefault="00F0001C" w:rsidP="00F0001C">
      <w:pPr>
        <w:pStyle w:val="Punkts"/>
        <w:numPr>
          <w:ilvl w:val="0"/>
          <w:numId w:val="0"/>
        </w:numPr>
        <w:ind w:left="851"/>
      </w:pPr>
    </w:p>
    <w:p w:rsidR="00F0001C" w:rsidRPr="00D94BAB" w:rsidRDefault="00F0001C" w:rsidP="00F0001C">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Pr>
          <w:rFonts w:ascii="Times New Roman" w:hAnsi="Times New Roman"/>
          <w:sz w:val="22"/>
          <w:szCs w:val="22"/>
        </w:rPr>
        <w:t>“</w:t>
      </w:r>
      <w:r>
        <w:rPr>
          <w:rFonts w:ascii="Times New Roman" w:hAnsi="Times New Roman"/>
          <w:bCs/>
          <w:sz w:val="22"/>
          <w:szCs w:val="22"/>
        </w:rPr>
        <w:t xml:space="preserve">Salacgrīvas ostas zvejas kuģu piestātnes Nr.3 pārbūve”, </w:t>
      </w:r>
      <w:proofErr w:type="spellStart"/>
      <w:r>
        <w:rPr>
          <w:rFonts w:ascii="Times New Roman" w:hAnsi="Times New Roman"/>
          <w:bCs/>
          <w:sz w:val="22"/>
          <w:szCs w:val="22"/>
        </w:rPr>
        <w:t>id.Nr</w:t>
      </w:r>
      <w:proofErr w:type="spellEnd"/>
      <w:r>
        <w:rPr>
          <w:rFonts w:ascii="Times New Roman" w:hAnsi="Times New Roman"/>
          <w:bCs/>
          <w:sz w:val="22"/>
          <w:szCs w:val="22"/>
        </w:rPr>
        <w:t>. SOP 2016/02 EJZF</w:t>
      </w:r>
      <w:r w:rsidRPr="00D94BAB">
        <w:rPr>
          <w:rFonts w:ascii="Times New Roman" w:hAnsi="Times New Roman"/>
          <w:bCs/>
          <w:sz w:val="22"/>
          <w:szCs w:val="22"/>
        </w:rPr>
        <w:t xml:space="preserve"> </w:t>
      </w:r>
      <w:r w:rsidRPr="00D94BAB">
        <w:rPr>
          <w:rFonts w:ascii="Times New Roman" w:hAnsi="Times New Roman"/>
          <w:sz w:val="22"/>
          <w:szCs w:val="22"/>
        </w:rPr>
        <w:t xml:space="preserve">ietvaros; </w:t>
      </w:r>
    </w:p>
    <w:p w:rsidR="00F0001C" w:rsidRPr="00D94BAB" w:rsidRDefault="00F0001C" w:rsidP="00F0001C">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F0001C" w:rsidRPr="00D94BAB" w:rsidRDefault="00F0001C" w:rsidP="00F0001C">
      <w:pPr>
        <w:pStyle w:val="Rindkopa"/>
        <w:ind w:left="360" w:hanging="7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būvdarbus:</w:t>
      </w:r>
    </w:p>
    <w:p w:rsidR="00F0001C" w:rsidRPr="00D94BAB" w:rsidRDefault="00F0001C" w:rsidP="00F0001C">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&lt;īss būvdarbu apraksts atbilstoši Apakšuzņēmējiem nododamo būvdarbu sarakstā norādītajam&gt;</w:t>
      </w:r>
      <w:r w:rsidRPr="00D94BAB">
        <w:rPr>
          <w:rFonts w:ascii="Times New Roman" w:hAnsi="Times New Roman"/>
          <w:sz w:val="22"/>
          <w:szCs w:val="22"/>
        </w:rPr>
        <w:t xml:space="preserve"> un]</w:t>
      </w:r>
    </w:p>
    <w:p w:rsidR="00F0001C" w:rsidRPr="00D94BAB" w:rsidRDefault="00F0001C" w:rsidP="00F0001C">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F0001C" w:rsidRPr="00D94BAB" w:rsidRDefault="00F0001C" w:rsidP="00F0001C">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w:t>
      </w:r>
      <w:r w:rsidRPr="00D94BAB">
        <w:rPr>
          <w:rStyle w:val="FootnoteReference"/>
          <w:rFonts w:ascii="Times New Roman" w:hAnsi="Times New Roman"/>
          <w:b w:val="0"/>
          <w:sz w:val="22"/>
          <w:szCs w:val="22"/>
          <w:highlight w:val="lightGray"/>
        </w:rPr>
        <w:footnoteReference w:id="2"/>
      </w:r>
      <w:r w:rsidRPr="00D94BAB">
        <w:rPr>
          <w:rFonts w:ascii="Times New Roman" w:hAnsi="Times New Roman"/>
          <w:b w:val="0"/>
          <w:sz w:val="22"/>
          <w:szCs w:val="22"/>
          <w:highlight w:val="lightGray"/>
        </w:rPr>
        <w:t>, speciālistu un/vai tehniskā aprīkojuma) apraksts&gt;</w:t>
      </w:r>
      <w:r w:rsidRPr="00D94BAB">
        <w:rPr>
          <w:rFonts w:ascii="Times New Roman" w:hAnsi="Times New Roman"/>
          <w:b w:val="0"/>
          <w:sz w:val="22"/>
          <w:szCs w:val="22"/>
        </w:rPr>
        <w:t>].</w:t>
      </w:r>
    </w:p>
    <w:p w:rsidR="00F0001C" w:rsidRDefault="00F0001C" w:rsidP="00F0001C">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D94BAB">
        <w:rPr>
          <w:rFonts w:ascii="Times New Roman" w:hAnsi="Times New Roman"/>
          <w:sz w:val="22"/>
          <w:szCs w:val="22"/>
        </w:rPr>
        <w:t>koruptīva</w:t>
      </w:r>
      <w:proofErr w:type="spellEnd"/>
      <w:r w:rsidRPr="00D94BA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F0001C" w:rsidRPr="006D21C9" w:rsidRDefault="00F0001C" w:rsidP="00F0001C">
      <w:pPr>
        <w:pStyle w:val="Punkts"/>
        <w:numPr>
          <w:ilvl w:val="0"/>
          <w:numId w:val="0"/>
        </w:numPr>
        <w:ind w:left="851"/>
      </w:pPr>
    </w:p>
    <w:tbl>
      <w:tblPr>
        <w:tblW w:w="0" w:type="auto"/>
        <w:tblLook w:val="01E0" w:firstRow="1" w:lastRow="1" w:firstColumn="1" w:lastColumn="1" w:noHBand="0" w:noVBand="0"/>
      </w:tblPr>
      <w:tblGrid>
        <w:gridCol w:w="5823"/>
      </w:tblGrid>
      <w:tr w:rsidR="00F0001C" w:rsidRPr="00D94BAB" w:rsidTr="002171BA">
        <w:tc>
          <w:tcPr>
            <w:tcW w:w="0" w:type="auto"/>
          </w:tcPr>
          <w:p w:rsidR="00F0001C" w:rsidRPr="00D94BAB" w:rsidRDefault="00F0001C" w:rsidP="002171BA">
            <w:pPr>
              <w:autoSpaceDE w:val="0"/>
              <w:autoSpaceDN w:val="0"/>
              <w:adjustRightInd w:val="0"/>
              <w:rPr>
                <w:iCs/>
                <w:sz w:val="22"/>
                <w:szCs w:val="22"/>
                <w:highlight w:val="lightGray"/>
              </w:rPr>
            </w:pPr>
            <w:r w:rsidRPr="00D94BAB">
              <w:rPr>
                <w:iCs/>
                <w:sz w:val="22"/>
                <w:szCs w:val="22"/>
                <w:highlight w:val="lightGray"/>
              </w:rPr>
              <w:t>&lt;</w:t>
            </w:r>
            <w:proofErr w:type="spellStart"/>
            <w:r w:rsidRPr="00D94BAB">
              <w:rPr>
                <w:iCs/>
                <w:sz w:val="22"/>
                <w:szCs w:val="22"/>
                <w:highlight w:val="lightGray"/>
              </w:rPr>
              <w:t>Paraksttiesīgās</w:t>
            </w:r>
            <w:proofErr w:type="spellEnd"/>
            <w:r w:rsidRPr="00D94BAB">
              <w:rPr>
                <w:iCs/>
                <w:sz w:val="22"/>
                <w:szCs w:val="22"/>
                <w:highlight w:val="lightGray"/>
              </w:rPr>
              <w:t xml:space="preserve"> personas amata nosaukums, vārds un uzvārds&gt;</w:t>
            </w:r>
          </w:p>
        </w:tc>
      </w:tr>
      <w:tr w:rsidR="00F0001C" w:rsidRPr="00D94BAB" w:rsidTr="002171BA">
        <w:tc>
          <w:tcPr>
            <w:tcW w:w="0" w:type="auto"/>
          </w:tcPr>
          <w:p w:rsidR="00F0001C" w:rsidRPr="00D94BAB" w:rsidRDefault="00F0001C" w:rsidP="002171BA">
            <w:pPr>
              <w:pStyle w:val="Heading1"/>
              <w:spacing w:before="0" w:after="0"/>
              <w:rPr>
                <w:rFonts w:ascii="Times New Roman" w:hAnsi="Times New Roman" w:cs="Times New Roman"/>
                <w:b w:val="0"/>
                <w:sz w:val="22"/>
                <w:szCs w:val="22"/>
                <w:highlight w:val="lightGray"/>
              </w:rPr>
            </w:pPr>
            <w:r w:rsidRPr="00D94BAB">
              <w:rPr>
                <w:rFonts w:ascii="Times New Roman" w:hAnsi="Times New Roman" w:cs="Times New Roman"/>
                <w:b w:val="0"/>
                <w:sz w:val="22"/>
                <w:szCs w:val="22"/>
                <w:highlight w:val="lightGray"/>
              </w:rPr>
              <w:t>&lt;</w:t>
            </w:r>
            <w:proofErr w:type="spellStart"/>
            <w:r w:rsidRPr="00D94BAB">
              <w:rPr>
                <w:rFonts w:ascii="Times New Roman" w:hAnsi="Times New Roman" w:cs="Times New Roman"/>
                <w:b w:val="0"/>
                <w:sz w:val="22"/>
                <w:szCs w:val="22"/>
                <w:highlight w:val="lightGray"/>
              </w:rPr>
              <w:t>Paraksttiesīgās</w:t>
            </w:r>
            <w:proofErr w:type="spellEnd"/>
            <w:r w:rsidRPr="00D94BAB">
              <w:rPr>
                <w:rFonts w:ascii="Times New Roman" w:hAnsi="Times New Roman" w:cs="Times New Roman"/>
                <w:b w:val="0"/>
                <w:sz w:val="22"/>
                <w:szCs w:val="22"/>
                <w:highlight w:val="lightGray"/>
              </w:rPr>
              <w:t xml:space="preserve"> personas paraksts&gt;</w:t>
            </w:r>
          </w:p>
        </w:tc>
      </w:tr>
      <w:tr w:rsidR="00F0001C" w:rsidRPr="00D94BAB" w:rsidTr="002171BA">
        <w:tc>
          <w:tcPr>
            <w:tcW w:w="0" w:type="auto"/>
          </w:tcPr>
          <w:p w:rsidR="00F0001C" w:rsidRPr="00D94BAB" w:rsidRDefault="00F0001C" w:rsidP="002171BA">
            <w:pPr>
              <w:pStyle w:val="Heading1"/>
              <w:spacing w:before="0" w:after="0"/>
              <w:rPr>
                <w:rFonts w:ascii="Times New Roman" w:hAnsi="Times New Roman" w:cs="Times New Roman"/>
                <w:b w:val="0"/>
                <w:sz w:val="22"/>
                <w:szCs w:val="22"/>
                <w:highlight w:val="lightGray"/>
              </w:rPr>
            </w:pPr>
            <w:r>
              <w:rPr>
                <w:rFonts w:ascii="Times New Roman" w:hAnsi="Times New Roman" w:cs="Times New Roman"/>
                <w:b w:val="0"/>
                <w:sz w:val="22"/>
                <w:szCs w:val="22"/>
                <w:highlight w:val="lightGray"/>
              </w:rPr>
              <w:t>&lt;Vieta, Datums&gt;</w:t>
            </w:r>
          </w:p>
        </w:tc>
      </w:tr>
    </w:tbl>
    <w:p w:rsidR="00A46B63" w:rsidRDefault="00A46B63"/>
    <w:sectPr w:rsidR="00A46B63" w:rsidSect="00F0001C">
      <w:headerReference w:type="default" r:id="rId7"/>
      <w:pgSz w:w="11906" w:h="16838"/>
      <w:pgMar w:top="1440" w:right="1274" w:bottom="1440" w:left="1134" w:header="708" w:footer="708"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43" w:rsidRDefault="00100D43" w:rsidP="00F0001C">
      <w:pPr>
        <w:spacing w:after="0"/>
      </w:pPr>
      <w:r>
        <w:separator/>
      </w:r>
    </w:p>
  </w:endnote>
  <w:endnote w:type="continuationSeparator" w:id="0">
    <w:p w:rsidR="00100D43" w:rsidRDefault="00100D43" w:rsidP="00F00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43" w:rsidRDefault="00100D43" w:rsidP="00F0001C">
      <w:pPr>
        <w:spacing w:after="0"/>
      </w:pPr>
      <w:r>
        <w:separator/>
      </w:r>
    </w:p>
  </w:footnote>
  <w:footnote w:type="continuationSeparator" w:id="0">
    <w:p w:rsidR="00100D43" w:rsidRDefault="00100D43" w:rsidP="00F0001C">
      <w:pPr>
        <w:spacing w:after="0"/>
      </w:pPr>
      <w:r>
        <w:continuationSeparator/>
      </w:r>
    </w:p>
  </w:footnote>
  <w:footnote w:id="1">
    <w:p w:rsidR="00F0001C" w:rsidRPr="00D260B7" w:rsidRDefault="00F0001C" w:rsidP="00F0001C">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w:t>
      </w:r>
      <w:proofErr w:type="spellStart"/>
      <w:r w:rsidRPr="00D260B7">
        <w:rPr>
          <w:rFonts w:ascii="Arial" w:hAnsi="Arial" w:cs="Arial"/>
          <w:sz w:val="16"/>
          <w:szCs w:val="16"/>
        </w:rPr>
        <w:t>t.sk.apakšuzņēmējiem</w:t>
      </w:r>
      <w:proofErr w:type="spellEnd"/>
      <w:r w:rsidRPr="00D260B7">
        <w:rPr>
          <w:rFonts w:ascii="Arial" w:hAnsi="Arial" w:cs="Arial"/>
          <w:sz w:val="16"/>
          <w:szCs w:val="16"/>
        </w:rPr>
        <w:t>, uz kuras iespējām Pretendents balstās, lai apliecinātu, ka tā kvalifikācija atbilst iepirkuma dokumentācijā noteiktām prasībām</w:t>
      </w:r>
    </w:p>
  </w:footnote>
  <w:footnote w:id="2">
    <w:p w:rsidR="00F0001C" w:rsidRPr="00D260B7" w:rsidRDefault="00F0001C" w:rsidP="00F0001C">
      <w:pPr>
        <w:pStyle w:val="FootnoteText"/>
        <w:ind w:left="0" w:firstLine="0"/>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sz w:val="16"/>
          <w:szCs w:val="16"/>
        </w:rPr>
        <w:t xml:space="preserve">Prasība par nepieciešamo finanšu apgrozījumu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1C" w:rsidRDefault="00F0001C">
    <w:pPr>
      <w:pStyle w:val="Header"/>
    </w:pPr>
    <w:r>
      <w:rPr>
        <w:noProof/>
      </w:rPr>
      <w:drawing>
        <wp:inline distT="0" distB="0" distL="0" distR="0" wp14:anchorId="2CD462DE" wp14:editId="6AE1B530">
          <wp:extent cx="326644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p w:rsidR="00F0001C" w:rsidRDefault="00F0001C">
    <w:pPr>
      <w:pStyle w:val="Header"/>
    </w:pPr>
  </w:p>
  <w:tbl>
    <w:tblPr>
      <w:tblW w:w="0" w:type="auto"/>
      <w:tblLook w:val="01E0" w:firstRow="1" w:lastRow="1" w:firstColumn="1" w:lastColumn="1" w:noHBand="0" w:noVBand="0"/>
    </w:tblPr>
    <w:tblGrid>
      <w:gridCol w:w="4174"/>
      <w:gridCol w:w="4132"/>
    </w:tblGrid>
    <w:tr w:rsidR="00F0001C" w:rsidRPr="0026239E" w:rsidTr="002171BA">
      <w:tc>
        <w:tcPr>
          <w:tcW w:w="4264" w:type="dxa"/>
        </w:tcPr>
        <w:p w:rsidR="00F0001C" w:rsidRPr="0026239E" w:rsidRDefault="00F0001C" w:rsidP="00F0001C">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F0001C" w:rsidRPr="0026239E" w:rsidRDefault="00F0001C" w:rsidP="00F0001C">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Pr>
              <w:rStyle w:val="PageNumber"/>
              <w:rFonts w:ascii="Arial" w:hAnsi="Arial" w:cs="Arial"/>
              <w:noProof/>
              <w:sz w:val="16"/>
              <w:szCs w:val="16"/>
            </w:rPr>
            <w:t>52</w:t>
          </w:r>
          <w:r w:rsidRPr="0026239E">
            <w:rPr>
              <w:rStyle w:val="PageNumber"/>
              <w:rFonts w:ascii="Arial" w:hAnsi="Arial" w:cs="Arial"/>
              <w:sz w:val="16"/>
              <w:szCs w:val="16"/>
            </w:rPr>
            <w:fldChar w:fldCharType="end"/>
          </w:r>
        </w:p>
      </w:tc>
    </w:tr>
  </w:tbl>
  <w:p w:rsidR="00F0001C" w:rsidRDefault="00F00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EF136C0"/>
    <w:multiLevelType w:val="hybridMultilevel"/>
    <w:tmpl w:val="4C48F3B6"/>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C"/>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0D43"/>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01C"/>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CCE28EB-51E1-4075-9FB0-E869D367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1C"/>
    <w:pPr>
      <w:spacing w:after="60"/>
      <w:ind w:left="851" w:hanging="851"/>
      <w:jc w:val="both"/>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F0001C"/>
    <w:pPr>
      <w:keepNext/>
      <w:spacing w:before="24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1C"/>
    <w:pPr>
      <w:tabs>
        <w:tab w:val="center" w:pos="4153"/>
        <w:tab w:val="right" w:pos="8306"/>
      </w:tabs>
    </w:pPr>
  </w:style>
  <w:style w:type="character" w:customStyle="1" w:styleId="HeaderChar">
    <w:name w:val="Header Char"/>
    <w:basedOn w:val="DefaultParagraphFont"/>
    <w:link w:val="Header"/>
    <w:uiPriority w:val="99"/>
    <w:rsid w:val="00F0001C"/>
  </w:style>
  <w:style w:type="paragraph" w:styleId="Footer">
    <w:name w:val="footer"/>
    <w:basedOn w:val="Normal"/>
    <w:link w:val="FooterChar"/>
    <w:uiPriority w:val="99"/>
    <w:unhideWhenUsed/>
    <w:rsid w:val="00F0001C"/>
    <w:pPr>
      <w:tabs>
        <w:tab w:val="center" w:pos="4153"/>
        <w:tab w:val="right" w:pos="8306"/>
      </w:tabs>
    </w:pPr>
  </w:style>
  <w:style w:type="character" w:customStyle="1" w:styleId="FooterChar">
    <w:name w:val="Footer Char"/>
    <w:basedOn w:val="DefaultParagraphFont"/>
    <w:link w:val="Footer"/>
    <w:uiPriority w:val="99"/>
    <w:rsid w:val="00F0001C"/>
  </w:style>
  <w:style w:type="character" w:styleId="PageNumber">
    <w:name w:val="page number"/>
    <w:basedOn w:val="DefaultParagraphFont"/>
    <w:rsid w:val="00F0001C"/>
  </w:style>
  <w:style w:type="character" w:customStyle="1" w:styleId="Heading1Char">
    <w:name w:val="Heading 1 Char"/>
    <w:basedOn w:val="DefaultParagraphFont"/>
    <w:link w:val="Heading1"/>
    <w:rsid w:val="00F0001C"/>
    <w:rPr>
      <w:rFonts w:ascii="Arial" w:eastAsia="Times New Roman" w:hAnsi="Arial" w:cs="Arial"/>
      <w:b/>
      <w:bCs/>
      <w:kern w:val="32"/>
      <w:sz w:val="32"/>
      <w:szCs w:val="32"/>
      <w:lang w:eastAsia="lv-LV"/>
    </w:rPr>
  </w:style>
  <w:style w:type="paragraph" w:customStyle="1" w:styleId="Punkts">
    <w:name w:val="Punkts"/>
    <w:basedOn w:val="Normal"/>
    <w:next w:val="Apakpunkts"/>
    <w:uiPriority w:val="99"/>
    <w:rsid w:val="00F0001C"/>
    <w:pPr>
      <w:numPr>
        <w:numId w:val="1"/>
      </w:numPr>
    </w:pPr>
    <w:rPr>
      <w:rFonts w:ascii="Arial" w:hAnsi="Arial"/>
      <w:b/>
      <w:sz w:val="20"/>
    </w:rPr>
  </w:style>
  <w:style w:type="paragraph" w:customStyle="1" w:styleId="Apakpunkts">
    <w:name w:val="Apakšpunkts"/>
    <w:basedOn w:val="Normal"/>
    <w:link w:val="ApakpunktsChar"/>
    <w:rsid w:val="00F0001C"/>
    <w:pPr>
      <w:numPr>
        <w:ilvl w:val="1"/>
        <w:numId w:val="1"/>
      </w:numPr>
    </w:pPr>
    <w:rPr>
      <w:rFonts w:ascii="Arial" w:hAnsi="Arial"/>
      <w:b/>
      <w:sz w:val="20"/>
    </w:rPr>
  </w:style>
  <w:style w:type="paragraph" w:customStyle="1" w:styleId="Paragrfs">
    <w:name w:val="Paragrāfs"/>
    <w:basedOn w:val="Normal"/>
    <w:next w:val="Rindkopa"/>
    <w:rsid w:val="00F0001C"/>
    <w:pPr>
      <w:numPr>
        <w:ilvl w:val="2"/>
        <w:numId w:val="1"/>
      </w:numPr>
    </w:pPr>
    <w:rPr>
      <w:rFonts w:ascii="Arial" w:hAnsi="Arial"/>
      <w:sz w:val="20"/>
    </w:rPr>
  </w:style>
  <w:style w:type="paragraph" w:customStyle="1" w:styleId="Rindkopa">
    <w:name w:val="Rindkopa"/>
    <w:basedOn w:val="Normal"/>
    <w:next w:val="Punkts"/>
    <w:rsid w:val="00F0001C"/>
    <w:rPr>
      <w:rFonts w:ascii="Arial" w:hAnsi="Arial"/>
      <w:sz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F0001C"/>
    <w:rPr>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F0001C"/>
    <w:rPr>
      <w:rFonts w:ascii="Times New Roman" w:eastAsia="Times New Roman" w:hAnsi="Times New Roman" w:cs="Times New Roman"/>
      <w:sz w:val="20"/>
      <w:szCs w:val="20"/>
    </w:rPr>
  </w:style>
  <w:style w:type="character" w:styleId="FootnoteReference">
    <w:name w:val="footnote reference"/>
    <w:aliases w:val="Footnote symbol"/>
    <w:uiPriority w:val="99"/>
    <w:rsid w:val="00F0001C"/>
    <w:rPr>
      <w:vertAlign w:val="superscript"/>
    </w:rPr>
  </w:style>
  <w:style w:type="character" w:customStyle="1" w:styleId="apple-style-span">
    <w:name w:val="apple-style-span"/>
    <w:basedOn w:val="DefaultParagraphFont"/>
    <w:rsid w:val="00F0001C"/>
  </w:style>
  <w:style w:type="character" w:customStyle="1" w:styleId="ApakpunktsChar">
    <w:name w:val="Apakšpunkts Char"/>
    <w:link w:val="Apakpunkts"/>
    <w:rsid w:val="00F0001C"/>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1328</Words>
  <Characters>757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2016-07-06T12:55:00Z</dcterms:created>
  <dcterms:modified xsi:type="dcterms:W3CDTF">2016-07-06T12:57:00Z</dcterms:modified>
</cp:coreProperties>
</file>