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C2" w:rsidRPr="00D94BAB" w:rsidRDefault="00D245C2" w:rsidP="00D245C2">
      <w:pPr>
        <w:pStyle w:val="Punkts"/>
        <w:numPr>
          <w:ilvl w:val="0"/>
          <w:numId w:val="0"/>
        </w:numPr>
        <w:jc w:val="right"/>
        <w:rPr>
          <w:rFonts w:ascii="Times New Roman" w:hAnsi="Times New Roman"/>
          <w:sz w:val="22"/>
          <w:szCs w:val="22"/>
        </w:rPr>
      </w:pPr>
      <w:bookmarkStart w:id="0" w:name="_Toc451871867"/>
      <w:bookmarkStart w:id="1" w:name="_Toc452545751"/>
      <w:bookmarkStart w:id="2" w:name="_GoBack"/>
      <w:r w:rsidRPr="00D94BAB">
        <w:rPr>
          <w:rFonts w:ascii="Times New Roman" w:hAnsi="Times New Roman"/>
          <w:sz w:val="22"/>
          <w:szCs w:val="22"/>
        </w:rPr>
        <w:t xml:space="preserve">D6 pielikums: Apakšuzņēmējiem nododamo būvdarbu saraksta veidnes </w:t>
      </w:r>
      <w:r w:rsidRPr="00D94BAB">
        <w:rPr>
          <w:rFonts w:ascii="Times New Roman" w:hAnsi="Times New Roman"/>
          <w:sz w:val="22"/>
          <w:szCs w:val="22"/>
          <w:u w:val="single"/>
        </w:rPr>
        <w:t>paraugs</w:t>
      </w:r>
      <w:bookmarkEnd w:id="0"/>
      <w:bookmarkEnd w:id="1"/>
      <w:r w:rsidRPr="00D94BAB">
        <w:rPr>
          <w:rFonts w:ascii="Times New Roman" w:hAnsi="Times New Roman"/>
          <w:sz w:val="22"/>
          <w:szCs w:val="22"/>
        </w:rPr>
        <w:t xml:space="preserve"> </w:t>
      </w:r>
    </w:p>
    <w:bookmarkEnd w:id="2"/>
    <w:p w:rsidR="00D245C2" w:rsidRPr="00D94BAB" w:rsidRDefault="00D245C2" w:rsidP="00D245C2">
      <w:pPr>
        <w:pStyle w:val="Apakpunkts"/>
        <w:numPr>
          <w:ilvl w:val="0"/>
          <w:numId w:val="0"/>
        </w:numPr>
        <w:jc w:val="center"/>
        <w:rPr>
          <w:rFonts w:ascii="Times New Roman" w:hAnsi="Times New Roman"/>
          <w:sz w:val="22"/>
          <w:szCs w:val="22"/>
        </w:rPr>
      </w:pPr>
    </w:p>
    <w:p w:rsidR="00D245C2" w:rsidRPr="00D94BAB" w:rsidRDefault="00D245C2" w:rsidP="00D245C2">
      <w:pPr>
        <w:pStyle w:val="Apakpunkts"/>
        <w:numPr>
          <w:ilvl w:val="0"/>
          <w:numId w:val="0"/>
        </w:numPr>
        <w:jc w:val="center"/>
        <w:rPr>
          <w:rFonts w:ascii="Times New Roman" w:hAnsi="Times New Roman"/>
          <w:sz w:val="22"/>
          <w:szCs w:val="22"/>
        </w:rPr>
      </w:pPr>
    </w:p>
    <w:p w:rsidR="00D245C2" w:rsidRPr="00D94BAB" w:rsidRDefault="00D245C2" w:rsidP="00D245C2">
      <w:pPr>
        <w:pStyle w:val="Apakpunkts"/>
        <w:numPr>
          <w:ilvl w:val="0"/>
          <w:numId w:val="0"/>
        </w:numPr>
        <w:jc w:val="center"/>
        <w:rPr>
          <w:rFonts w:ascii="Times New Roman" w:hAnsi="Times New Roman"/>
          <w:sz w:val="22"/>
          <w:szCs w:val="22"/>
        </w:rPr>
      </w:pPr>
    </w:p>
    <w:p w:rsidR="00D245C2" w:rsidRPr="00D94BAB" w:rsidRDefault="00D245C2" w:rsidP="00D245C2">
      <w:pPr>
        <w:jc w:val="center"/>
        <w:rPr>
          <w:b/>
          <w:sz w:val="22"/>
          <w:szCs w:val="22"/>
        </w:rPr>
      </w:pPr>
      <w:r w:rsidRPr="00D94BAB">
        <w:rPr>
          <w:b/>
          <w:sz w:val="22"/>
          <w:szCs w:val="22"/>
        </w:rPr>
        <w:t>APAKŠUZŅĒMĒJIEM NODODAMO BŪVDARBU SARAKSTS</w:t>
      </w:r>
      <w:r w:rsidRPr="00D94BAB">
        <w:rPr>
          <w:rStyle w:val="FootnoteReference"/>
          <w:b/>
          <w:sz w:val="22"/>
          <w:szCs w:val="22"/>
        </w:rPr>
        <w:footnoteReference w:id="1"/>
      </w:r>
    </w:p>
    <w:p w:rsidR="00D245C2" w:rsidRPr="00D94BAB" w:rsidRDefault="00D245C2" w:rsidP="00D245C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113"/>
      </w:tblGrid>
      <w:tr w:rsidR="00D245C2" w:rsidRPr="00D94BAB" w:rsidTr="002171BA">
        <w:trPr>
          <w:trHeight w:val="567"/>
        </w:trPr>
        <w:tc>
          <w:tcPr>
            <w:tcW w:w="2073" w:type="dxa"/>
            <w:vAlign w:val="center"/>
          </w:tcPr>
          <w:p w:rsidR="00D245C2" w:rsidRPr="00D94BAB" w:rsidRDefault="00D245C2" w:rsidP="002171BA">
            <w:pPr>
              <w:pStyle w:val="Heading5"/>
              <w:spacing w:before="0" w:after="0"/>
              <w:ind w:left="0" w:firstLine="0"/>
              <w:jc w:val="center"/>
              <w:rPr>
                <w:bCs w:val="0"/>
                <w:i w:val="0"/>
                <w:sz w:val="22"/>
                <w:szCs w:val="22"/>
                <w:lang w:val="lv-LV"/>
              </w:rPr>
            </w:pPr>
            <w:r w:rsidRPr="00D94BAB">
              <w:rPr>
                <w:bCs w:val="0"/>
                <w:i w:val="0"/>
                <w:sz w:val="22"/>
                <w:szCs w:val="22"/>
                <w:lang w:val="lv-LV"/>
              </w:rPr>
              <w:t>Apakšuzņēmēja nosaukums, reģistrācijas numurs, adrese un kontaktpersona</w:t>
            </w:r>
            <w:r>
              <w:rPr>
                <w:bCs w:val="0"/>
                <w:i w:val="0"/>
                <w:sz w:val="22"/>
                <w:szCs w:val="22"/>
                <w:lang w:val="lv-LV"/>
              </w:rPr>
              <w:t>, telefona nr.</w:t>
            </w:r>
          </w:p>
        </w:tc>
        <w:tc>
          <w:tcPr>
            <w:tcW w:w="1651" w:type="dxa"/>
            <w:vAlign w:val="center"/>
          </w:tcPr>
          <w:p w:rsidR="00D245C2" w:rsidRPr="00D94BAB" w:rsidRDefault="00D245C2" w:rsidP="002171BA">
            <w:pPr>
              <w:ind w:left="0" w:firstLine="0"/>
              <w:jc w:val="center"/>
              <w:rPr>
                <w:b/>
                <w:bCs/>
                <w:sz w:val="22"/>
                <w:szCs w:val="22"/>
              </w:rPr>
            </w:pPr>
            <w:r w:rsidRPr="00D94BAB">
              <w:rPr>
                <w:b/>
                <w:bCs/>
                <w:sz w:val="22"/>
                <w:szCs w:val="22"/>
              </w:rPr>
              <w:t>Nododamo darbu apjoms (% no Būvdarbu kopējās cenas)</w:t>
            </w:r>
          </w:p>
        </w:tc>
        <w:tc>
          <w:tcPr>
            <w:tcW w:w="2367" w:type="dxa"/>
          </w:tcPr>
          <w:p w:rsidR="00D245C2" w:rsidRPr="00557D22" w:rsidRDefault="00D245C2" w:rsidP="002171BA">
            <w:pPr>
              <w:ind w:left="0" w:firstLine="0"/>
              <w:jc w:val="center"/>
              <w:rPr>
                <w:b/>
                <w:sz w:val="22"/>
                <w:szCs w:val="22"/>
              </w:rPr>
            </w:pPr>
            <w:r w:rsidRPr="00557D22">
              <w:rPr>
                <w:b/>
                <w:sz w:val="22"/>
                <w:szCs w:val="22"/>
              </w:rPr>
              <w:t xml:space="preserve">Nododamo </w:t>
            </w:r>
          </w:p>
          <w:p w:rsidR="00D245C2" w:rsidRPr="00557D22" w:rsidRDefault="00D245C2" w:rsidP="002171BA">
            <w:pPr>
              <w:jc w:val="center"/>
              <w:rPr>
                <w:b/>
                <w:sz w:val="22"/>
                <w:szCs w:val="22"/>
              </w:rPr>
            </w:pPr>
            <w:r w:rsidRPr="00557D22">
              <w:rPr>
                <w:b/>
                <w:sz w:val="22"/>
                <w:szCs w:val="22"/>
              </w:rPr>
              <w:t xml:space="preserve">darbu apjoms EUR </w:t>
            </w:r>
          </w:p>
          <w:p w:rsidR="00D245C2" w:rsidRPr="00D94BAB" w:rsidRDefault="00D245C2" w:rsidP="002171BA">
            <w:pPr>
              <w:ind w:left="0" w:firstLine="0"/>
              <w:jc w:val="center"/>
              <w:rPr>
                <w:b/>
                <w:sz w:val="22"/>
                <w:szCs w:val="22"/>
              </w:rPr>
            </w:pPr>
            <w:r w:rsidRPr="00557D22">
              <w:rPr>
                <w:b/>
                <w:sz w:val="22"/>
                <w:szCs w:val="22"/>
              </w:rPr>
              <w:t>(neskaitot PVN)</w:t>
            </w:r>
          </w:p>
        </w:tc>
        <w:tc>
          <w:tcPr>
            <w:tcW w:w="3113" w:type="dxa"/>
            <w:vAlign w:val="center"/>
          </w:tcPr>
          <w:p w:rsidR="00D245C2" w:rsidRPr="00D94BAB" w:rsidRDefault="00D245C2" w:rsidP="002171BA">
            <w:pPr>
              <w:ind w:left="0" w:firstLine="0"/>
              <w:jc w:val="center"/>
              <w:rPr>
                <w:b/>
                <w:sz w:val="22"/>
                <w:szCs w:val="22"/>
              </w:rPr>
            </w:pPr>
            <w:r w:rsidRPr="00D94BAB">
              <w:rPr>
                <w:b/>
                <w:sz w:val="22"/>
                <w:szCs w:val="22"/>
              </w:rPr>
              <w:t>Īss apakšuzņēmēja veicamo būvdarbu apraksts</w:t>
            </w:r>
          </w:p>
        </w:tc>
      </w:tr>
      <w:tr w:rsidR="00D245C2" w:rsidRPr="00D94BAB" w:rsidTr="002171BA">
        <w:trPr>
          <w:trHeight w:val="284"/>
        </w:trPr>
        <w:tc>
          <w:tcPr>
            <w:tcW w:w="2073" w:type="dxa"/>
            <w:vAlign w:val="center"/>
          </w:tcPr>
          <w:p w:rsidR="00D245C2" w:rsidRPr="00D94BAB" w:rsidRDefault="00D245C2" w:rsidP="002171BA">
            <w:pPr>
              <w:jc w:val="center"/>
              <w:rPr>
                <w:sz w:val="22"/>
                <w:szCs w:val="22"/>
                <w:highlight w:val="lightGray"/>
              </w:rPr>
            </w:pPr>
            <w:r w:rsidRPr="00D94BAB">
              <w:rPr>
                <w:sz w:val="22"/>
                <w:szCs w:val="22"/>
                <w:highlight w:val="lightGray"/>
              </w:rPr>
              <w:t>&lt;…&gt;</w:t>
            </w:r>
          </w:p>
        </w:tc>
        <w:tc>
          <w:tcPr>
            <w:tcW w:w="1651" w:type="dxa"/>
            <w:vAlign w:val="center"/>
          </w:tcPr>
          <w:p w:rsidR="00D245C2" w:rsidRPr="00D94BAB" w:rsidRDefault="00D245C2" w:rsidP="002171BA">
            <w:pPr>
              <w:jc w:val="center"/>
              <w:rPr>
                <w:sz w:val="22"/>
                <w:szCs w:val="22"/>
                <w:highlight w:val="lightGray"/>
              </w:rPr>
            </w:pPr>
            <w:r w:rsidRPr="00D94BAB">
              <w:rPr>
                <w:sz w:val="22"/>
                <w:szCs w:val="22"/>
                <w:highlight w:val="lightGray"/>
              </w:rPr>
              <w:t>&lt;…&gt;</w:t>
            </w:r>
          </w:p>
        </w:tc>
        <w:tc>
          <w:tcPr>
            <w:tcW w:w="2367" w:type="dxa"/>
          </w:tcPr>
          <w:p w:rsidR="00D245C2" w:rsidRPr="00D94BAB" w:rsidRDefault="00D245C2" w:rsidP="002171BA">
            <w:pPr>
              <w:jc w:val="center"/>
              <w:rPr>
                <w:sz w:val="22"/>
                <w:szCs w:val="22"/>
                <w:highlight w:val="lightGray"/>
              </w:rPr>
            </w:pPr>
            <w:r w:rsidRPr="00D94BAB">
              <w:rPr>
                <w:sz w:val="22"/>
                <w:szCs w:val="22"/>
                <w:highlight w:val="lightGray"/>
              </w:rPr>
              <w:t>&lt;…&gt;</w:t>
            </w:r>
          </w:p>
        </w:tc>
        <w:tc>
          <w:tcPr>
            <w:tcW w:w="3113" w:type="dxa"/>
            <w:vAlign w:val="center"/>
          </w:tcPr>
          <w:p w:rsidR="00D245C2" w:rsidRPr="00D94BAB" w:rsidRDefault="00D245C2" w:rsidP="002171BA">
            <w:pPr>
              <w:jc w:val="center"/>
              <w:rPr>
                <w:sz w:val="22"/>
                <w:szCs w:val="22"/>
              </w:rPr>
            </w:pPr>
            <w:r w:rsidRPr="00D94BAB">
              <w:rPr>
                <w:sz w:val="22"/>
                <w:szCs w:val="22"/>
                <w:highlight w:val="lightGray"/>
              </w:rPr>
              <w:t>&lt;…&gt;</w:t>
            </w:r>
          </w:p>
        </w:tc>
      </w:tr>
      <w:tr w:rsidR="00D245C2" w:rsidRPr="00D94BAB" w:rsidTr="002171BA">
        <w:trPr>
          <w:trHeight w:val="284"/>
        </w:trPr>
        <w:tc>
          <w:tcPr>
            <w:tcW w:w="2073" w:type="dxa"/>
            <w:vAlign w:val="center"/>
          </w:tcPr>
          <w:p w:rsidR="00D245C2" w:rsidRPr="00D94BAB" w:rsidRDefault="00D245C2" w:rsidP="002171BA">
            <w:pPr>
              <w:jc w:val="center"/>
              <w:rPr>
                <w:sz w:val="22"/>
                <w:szCs w:val="22"/>
                <w:highlight w:val="lightGray"/>
              </w:rPr>
            </w:pPr>
            <w:r w:rsidRPr="00D94BAB">
              <w:rPr>
                <w:sz w:val="22"/>
                <w:szCs w:val="22"/>
                <w:highlight w:val="lightGray"/>
              </w:rPr>
              <w:t>&lt;…&gt;</w:t>
            </w:r>
          </w:p>
        </w:tc>
        <w:tc>
          <w:tcPr>
            <w:tcW w:w="1651" w:type="dxa"/>
            <w:vAlign w:val="center"/>
          </w:tcPr>
          <w:p w:rsidR="00D245C2" w:rsidRPr="00D94BAB" w:rsidRDefault="00D245C2" w:rsidP="002171BA">
            <w:pPr>
              <w:jc w:val="center"/>
              <w:rPr>
                <w:sz w:val="22"/>
                <w:szCs w:val="22"/>
                <w:highlight w:val="lightGray"/>
              </w:rPr>
            </w:pPr>
            <w:r w:rsidRPr="00D94BAB">
              <w:rPr>
                <w:sz w:val="22"/>
                <w:szCs w:val="22"/>
                <w:highlight w:val="lightGray"/>
              </w:rPr>
              <w:t>&lt;…&gt;</w:t>
            </w:r>
          </w:p>
        </w:tc>
        <w:tc>
          <w:tcPr>
            <w:tcW w:w="2367" w:type="dxa"/>
          </w:tcPr>
          <w:p w:rsidR="00D245C2" w:rsidRPr="00D94BAB" w:rsidRDefault="00D245C2" w:rsidP="002171BA">
            <w:pPr>
              <w:jc w:val="center"/>
              <w:rPr>
                <w:sz w:val="22"/>
                <w:szCs w:val="22"/>
                <w:highlight w:val="lightGray"/>
              </w:rPr>
            </w:pPr>
            <w:r w:rsidRPr="00D94BAB">
              <w:rPr>
                <w:sz w:val="22"/>
                <w:szCs w:val="22"/>
                <w:highlight w:val="lightGray"/>
              </w:rPr>
              <w:t>&lt;…&gt;</w:t>
            </w:r>
          </w:p>
        </w:tc>
        <w:tc>
          <w:tcPr>
            <w:tcW w:w="3113" w:type="dxa"/>
            <w:vAlign w:val="center"/>
          </w:tcPr>
          <w:p w:rsidR="00D245C2" w:rsidRPr="00D94BAB" w:rsidRDefault="00D245C2" w:rsidP="002171BA">
            <w:pPr>
              <w:jc w:val="center"/>
              <w:rPr>
                <w:sz w:val="22"/>
                <w:szCs w:val="22"/>
              </w:rPr>
            </w:pPr>
            <w:r w:rsidRPr="00D94BAB">
              <w:rPr>
                <w:sz w:val="22"/>
                <w:szCs w:val="22"/>
                <w:highlight w:val="lightGray"/>
              </w:rPr>
              <w:t>&lt;…&gt;</w:t>
            </w:r>
          </w:p>
        </w:tc>
      </w:tr>
      <w:tr w:rsidR="00D245C2" w:rsidRPr="00D94BAB" w:rsidTr="002171BA">
        <w:trPr>
          <w:trHeight w:val="284"/>
        </w:trPr>
        <w:tc>
          <w:tcPr>
            <w:tcW w:w="2073" w:type="dxa"/>
            <w:vAlign w:val="center"/>
          </w:tcPr>
          <w:p w:rsidR="00D245C2" w:rsidRPr="00D94BAB" w:rsidRDefault="00D245C2" w:rsidP="002171BA">
            <w:pPr>
              <w:jc w:val="center"/>
              <w:rPr>
                <w:sz w:val="22"/>
                <w:szCs w:val="22"/>
                <w:highlight w:val="lightGray"/>
              </w:rPr>
            </w:pPr>
            <w:r w:rsidRPr="00D94BAB">
              <w:rPr>
                <w:sz w:val="22"/>
                <w:szCs w:val="22"/>
                <w:highlight w:val="lightGray"/>
              </w:rPr>
              <w:t>&lt;…&gt;</w:t>
            </w:r>
          </w:p>
        </w:tc>
        <w:tc>
          <w:tcPr>
            <w:tcW w:w="1651" w:type="dxa"/>
            <w:vAlign w:val="center"/>
          </w:tcPr>
          <w:p w:rsidR="00D245C2" w:rsidRPr="00D94BAB" w:rsidRDefault="00D245C2" w:rsidP="002171BA">
            <w:pPr>
              <w:jc w:val="center"/>
              <w:rPr>
                <w:sz w:val="22"/>
                <w:szCs w:val="22"/>
                <w:highlight w:val="lightGray"/>
              </w:rPr>
            </w:pPr>
            <w:r w:rsidRPr="00D94BAB">
              <w:rPr>
                <w:sz w:val="22"/>
                <w:szCs w:val="22"/>
                <w:highlight w:val="lightGray"/>
              </w:rPr>
              <w:t>&lt;…&gt;</w:t>
            </w:r>
          </w:p>
        </w:tc>
        <w:tc>
          <w:tcPr>
            <w:tcW w:w="2367" w:type="dxa"/>
          </w:tcPr>
          <w:p w:rsidR="00D245C2" w:rsidRPr="00D94BAB" w:rsidRDefault="00D245C2" w:rsidP="002171BA">
            <w:pPr>
              <w:jc w:val="center"/>
              <w:rPr>
                <w:sz w:val="22"/>
                <w:szCs w:val="22"/>
                <w:highlight w:val="lightGray"/>
              </w:rPr>
            </w:pPr>
            <w:r w:rsidRPr="00D94BAB">
              <w:rPr>
                <w:sz w:val="22"/>
                <w:szCs w:val="22"/>
                <w:highlight w:val="lightGray"/>
              </w:rPr>
              <w:t>&lt;…&gt;</w:t>
            </w:r>
          </w:p>
        </w:tc>
        <w:tc>
          <w:tcPr>
            <w:tcW w:w="3113" w:type="dxa"/>
            <w:vAlign w:val="center"/>
          </w:tcPr>
          <w:p w:rsidR="00D245C2" w:rsidRPr="00D94BAB" w:rsidRDefault="00D245C2" w:rsidP="002171BA">
            <w:pPr>
              <w:jc w:val="center"/>
              <w:rPr>
                <w:sz w:val="22"/>
                <w:szCs w:val="22"/>
              </w:rPr>
            </w:pPr>
            <w:r w:rsidRPr="00D94BAB">
              <w:rPr>
                <w:sz w:val="22"/>
                <w:szCs w:val="22"/>
                <w:highlight w:val="lightGray"/>
              </w:rPr>
              <w:t>&lt;…&gt;</w:t>
            </w:r>
          </w:p>
        </w:tc>
      </w:tr>
    </w:tbl>
    <w:p w:rsidR="00D245C2" w:rsidRPr="00D94BAB" w:rsidRDefault="00D245C2" w:rsidP="00D245C2">
      <w:pPr>
        <w:pStyle w:val="Punkts"/>
        <w:numPr>
          <w:ilvl w:val="0"/>
          <w:numId w:val="0"/>
        </w:numPr>
        <w:jc w:val="right"/>
        <w:rPr>
          <w:rFonts w:ascii="Times New Roman" w:hAnsi="Times New Roman"/>
          <w:sz w:val="22"/>
          <w:szCs w:val="22"/>
        </w:rPr>
      </w:pPr>
    </w:p>
    <w:p w:rsidR="00D245C2" w:rsidRPr="00D94BAB" w:rsidRDefault="00D245C2" w:rsidP="00D245C2">
      <w:pPr>
        <w:pStyle w:val="Apakpunkts"/>
        <w:numPr>
          <w:ilvl w:val="0"/>
          <w:numId w:val="0"/>
        </w:numPr>
        <w:rPr>
          <w:rFonts w:ascii="Times New Roman" w:hAnsi="Times New Roman"/>
          <w:b w:val="0"/>
          <w:i/>
          <w:color w:val="0070C0"/>
          <w:sz w:val="22"/>
          <w:szCs w:val="22"/>
        </w:rPr>
      </w:pPr>
    </w:p>
    <w:p w:rsidR="00D245C2" w:rsidRPr="005B0B06" w:rsidRDefault="00D245C2" w:rsidP="00D245C2">
      <w:pPr>
        <w:spacing w:after="0"/>
        <w:ind w:left="0" w:firstLine="0"/>
        <w:rPr>
          <w:sz w:val="22"/>
          <w:szCs w:val="22"/>
        </w:rPr>
      </w:pPr>
      <w:r w:rsidRPr="005B0B06">
        <w:rPr>
          <w:sz w:val="22"/>
          <w:szCs w:val="22"/>
        </w:rPr>
        <w:t>______________________________________________________________</w:t>
      </w:r>
    </w:p>
    <w:p w:rsidR="00D245C2" w:rsidRDefault="00D245C2" w:rsidP="00D245C2">
      <w:pPr>
        <w:spacing w:after="0"/>
        <w:ind w:left="0" w:firstLine="0"/>
        <w:rPr>
          <w:sz w:val="22"/>
          <w:szCs w:val="22"/>
        </w:rPr>
      </w:pPr>
      <w:r w:rsidRPr="005B0B06">
        <w:rPr>
          <w:sz w:val="22"/>
          <w:szCs w:val="22"/>
        </w:rPr>
        <w:t xml:space="preserve">/personas ar pārstāvības tiesībām vārds, uzvārds, paraksts, ieņemamais amats/ </w:t>
      </w:r>
    </w:p>
    <w:p w:rsidR="00D245C2" w:rsidRDefault="00D245C2" w:rsidP="00D245C2">
      <w:pPr>
        <w:spacing w:after="0"/>
        <w:ind w:left="0" w:firstLine="0"/>
        <w:rPr>
          <w:sz w:val="22"/>
          <w:szCs w:val="22"/>
        </w:rPr>
      </w:pPr>
    </w:p>
    <w:p w:rsidR="00D245C2" w:rsidRDefault="00D245C2" w:rsidP="00D245C2">
      <w:pPr>
        <w:spacing w:after="0"/>
        <w:ind w:left="0" w:firstLine="0"/>
        <w:rPr>
          <w:i/>
          <w:sz w:val="22"/>
          <w:szCs w:val="22"/>
        </w:rPr>
      </w:pPr>
      <w:r>
        <w:rPr>
          <w:i/>
          <w:sz w:val="22"/>
          <w:szCs w:val="22"/>
        </w:rPr>
        <w:t>________________________</w:t>
      </w:r>
    </w:p>
    <w:p w:rsidR="00D245C2" w:rsidRPr="0065421C" w:rsidRDefault="00D245C2" w:rsidP="00D245C2">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46B63" w:rsidRDefault="00A46B63"/>
    <w:sectPr w:rsidR="00A46B63" w:rsidSect="00D245C2">
      <w:headerReference w:type="default" r:id="rId7"/>
      <w:pgSz w:w="11906" w:h="16838"/>
      <w:pgMar w:top="1440" w:right="1416" w:bottom="1440" w:left="1134"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B5" w:rsidRDefault="00A950B5" w:rsidP="00D245C2">
      <w:pPr>
        <w:spacing w:after="0"/>
      </w:pPr>
      <w:r>
        <w:separator/>
      </w:r>
    </w:p>
  </w:endnote>
  <w:endnote w:type="continuationSeparator" w:id="0">
    <w:p w:rsidR="00A950B5" w:rsidRDefault="00A950B5" w:rsidP="00D245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B5" w:rsidRDefault="00A950B5" w:rsidP="00D245C2">
      <w:pPr>
        <w:spacing w:after="0"/>
      </w:pPr>
      <w:r>
        <w:separator/>
      </w:r>
    </w:p>
  </w:footnote>
  <w:footnote w:type="continuationSeparator" w:id="0">
    <w:p w:rsidR="00A950B5" w:rsidRDefault="00A950B5" w:rsidP="00D245C2">
      <w:pPr>
        <w:spacing w:after="0"/>
      </w:pPr>
      <w:r>
        <w:continuationSeparator/>
      </w:r>
    </w:p>
  </w:footnote>
  <w:footnote w:id="1">
    <w:p w:rsidR="00D245C2" w:rsidRPr="00D260B7" w:rsidRDefault="00D245C2" w:rsidP="00D245C2">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w:t>
      </w:r>
      <w:r>
        <w:rPr>
          <w:rFonts w:ascii="Arial" w:hAnsi="Arial" w:cs="Arial"/>
          <w:sz w:val="16"/>
          <w:szCs w:val="16"/>
        </w:rPr>
        <w:t xml:space="preserve">atbilstoši </w:t>
      </w:r>
      <w:r w:rsidRPr="00D62076">
        <w:rPr>
          <w:rFonts w:ascii="Arial" w:hAnsi="Arial" w:cs="Arial"/>
          <w:sz w:val="16"/>
          <w:szCs w:val="16"/>
        </w:rPr>
        <w:t>Nolikuma 9.3.3. apakšpunktā</w:t>
      </w:r>
      <w:r>
        <w:rPr>
          <w:rFonts w:ascii="Arial" w:hAnsi="Arial" w:cs="Arial"/>
          <w:sz w:val="16"/>
          <w:szCs w:val="16"/>
        </w:rPr>
        <w:t xml:space="preserve"> noteiktajam</w:t>
      </w:r>
      <w:r w:rsidRPr="00D260B7">
        <w:rPr>
          <w:rFonts w:ascii="Arial" w:hAnsi="Arial" w:cs="Arial"/>
          <w:sz w:val="16"/>
          <w:szCs w:val="16"/>
        </w:rPr>
        <w:t>, vienlaikus kā ģenerāluzņēmējs saglabājot atbildību par šo darbu izpildi attiecībā pret Pasūtītāju un pierādot, ka Pretendentam būs pieejami apakšuzņēmēju resursi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5C2" w:rsidRDefault="00D245C2">
    <w:pPr>
      <w:pStyle w:val="Header"/>
    </w:pPr>
    <w:r>
      <w:rPr>
        <w:noProof/>
      </w:rPr>
      <w:drawing>
        <wp:inline distT="0" distB="0" distL="0" distR="0" wp14:anchorId="71F2F249" wp14:editId="1045D508">
          <wp:extent cx="326644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p w:rsidR="00D245C2" w:rsidRDefault="00D245C2">
    <w:pPr>
      <w:pStyle w:val="Header"/>
    </w:pPr>
  </w:p>
  <w:tbl>
    <w:tblPr>
      <w:tblW w:w="0" w:type="auto"/>
      <w:tblLook w:val="01E0" w:firstRow="1" w:lastRow="1" w:firstColumn="1" w:lastColumn="1" w:noHBand="0" w:noVBand="0"/>
    </w:tblPr>
    <w:tblGrid>
      <w:gridCol w:w="4264"/>
      <w:gridCol w:w="4264"/>
    </w:tblGrid>
    <w:tr w:rsidR="00D245C2" w:rsidRPr="0026239E" w:rsidTr="002171BA">
      <w:tc>
        <w:tcPr>
          <w:tcW w:w="4264" w:type="dxa"/>
        </w:tcPr>
        <w:p w:rsidR="00D245C2" w:rsidRPr="0026239E" w:rsidRDefault="00D245C2" w:rsidP="00D245C2">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Pr>
              <w:rFonts w:ascii="Arial" w:hAnsi="Arial" w:cs="Arial"/>
              <w:sz w:val="16"/>
              <w:szCs w:val="16"/>
            </w:rPr>
            <w:t>. SOP 2016/02 EJZF</w:t>
          </w:r>
        </w:p>
      </w:tc>
      <w:tc>
        <w:tcPr>
          <w:tcW w:w="4264" w:type="dxa"/>
        </w:tcPr>
        <w:p w:rsidR="00D245C2" w:rsidRPr="0026239E" w:rsidRDefault="00D245C2" w:rsidP="00D245C2">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Pr>
              <w:rStyle w:val="PageNumber"/>
              <w:rFonts w:ascii="Arial" w:hAnsi="Arial" w:cs="Arial"/>
              <w:noProof/>
              <w:sz w:val="16"/>
              <w:szCs w:val="16"/>
            </w:rPr>
            <w:t>51</w:t>
          </w:r>
          <w:r w:rsidRPr="0026239E">
            <w:rPr>
              <w:rStyle w:val="PageNumber"/>
              <w:rFonts w:ascii="Arial" w:hAnsi="Arial" w:cs="Arial"/>
              <w:sz w:val="16"/>
              <w:szCs w:val="16"/>
            </w:rPr>
            <w:fldChar w:fldCharType="end"/>
          </w:r>
        </w:p>
      </w:tc>
    </w:tr>
  </w:tbl>
  <w:p w:rsidR="00D245C2" w:rsidRDefault="00D24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1263F2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C2"/>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950B5"/>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245C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08D0B67-C581-49CB-9B03-97014C98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C2"/>
    <w:pPr>
      <w:spacing w:after="60"/>
      <w:ind w:left="851" w:hanging="851"/>
      <w:jc w:val="both"/>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D245C2"/>
    <w:pPr>
      <w:spacing w:before="240"/>
      <w:outlineLvl w:val="4"/>
    </w:pPr>
    <w:rPr>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245C2"/>
    <w:rPr>
      <w:rFonts w:ascii="Times New Roman" w:eastAsia="Times New Roman" w:hAnsi="Times New Roman" w:cs="Times New Roman"/>
      <w:b/>
      <w:bCs/>
      <w:i/>
      <w:iCs/>
      <w:sz w:val="26"/>
      <w:szCs w:val="26"/>
      <w:lang w:val="en-GB"/>
    </w:rPr>
  </w:style>
  <w:style w:type="paragraph" w:customStyle="1" w:styleId="Punkts">
    <w:name w:val="Punkts"/>
    <w:basedOn w:val="Normal"/>
    <w:next w:val="Apakpunkts"/>
    <w:uiPriority w:val="99"/>
    <w:rsid w:val="00D245C2"/>
    <w:pPr>
      <w:numPr>
        <w:numId w:val="1"/>
      </w:numPr>
    </w:pPr>
    <w:rPr>
      <w:rFonts w:ascii="Arial" w:hAnsi="Arial"/>
      <w:b/>
      <w:sz w:val="20"/>
    </w:rPr>
  </w:style>
  <w:style w:type="paragraph" w:customStyle="1" w:styleId="Apakpunkts">
    <w:name w:val="Apakšpunkts"/>
    <w:basedOn w:val="Normal"/>
    <w:link w:val="ApakpunktsChar"/>
    <w:rsid w:val="00D245C2"/>
    <w:pPr>
      <w:numPr>
        <w:ilvl w:val="1"/>
        <w:numId w:val="1"/>
      </w:numPr>
    </w:pPr>
    <w:rPr>
      <w:rFonts w:ascii="Arial" w:hAnsi="Arial"/>
      <w:b/>
      <w:sz w:val="20"/>
    </w:rPr>
  </w:style>
  <w:style w:type="paragraph" w:customStyle="1" w:styleId="Paragrfs">
    <w:name w:val="Paragrāfs"/>
    <w:basedOn w:val="Normal"/>
    <w:next w:val="Normal"/>
    <w:rsid w:val="00D245C2"/>
    <w:pPr>
      <w:numPr>
        <w:ilvl w:val="2"/>
        <w:numId w:val="1"/>
      </w:numPr>
    </w:pPr>
    <w:rPr>
      <w:rFonts w:ascii="Arial" w:hAnsi="Arial"/>
      <w:sz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D245C2"/>
    <w:rPr>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D245C2"/>
    <w:rPr>
      <w:rFonts w:ascii="Times New Roman" w:eastAsia="Times New Roman" w:hAnsi="Times New Roman" w:cs="Times New Roman"/>
      <w:sz w:val="20"/>
      <w:szCs w:val="20"/>
    </w:rPr>
  </w:style>
  <w:style w:type="character" w:styleId="FootnoteReference">
    <w:name w:val="footnote reference"/>
    <w:aliases w:val="Footnote symbol"/>
    <w:uiPriority w:val="99"/>
    <w:rsid w:val="00D245C2"/>
    <w:rPr>
      <w:vertAlign w:val="superscript"/>
    </w:rPr>
  </w:style>
  <w:style w:type="character" w:customStyle="1" w:styleId="ApakpunktsChar">
    <w:name w:val="Apakšpunkts Char"/>
    <w:link w:val="Apakpunkts"/>
    <w:rsid w:val="00D245C2"/>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D245C2"/>
    <w:pPr>
      <w:tabs>
        <w:tab w:val="center" w:pos="4153"/>
        <w:tab w:val="right" w:pos="8306"/>
      </w:tabs>
      <w:spacing w:after="0"/>
    </w:pPr>
  </w:style>
  <w:style w:type="character" w:customStyle="1" w:styleId="HeaderChar">
    <w:name w:val="Header Char"/>
    <w:basedOn w:val="DefaultParagraphFont"/>
    <w:link w:val="Header"/>
    <w:uiPriority w:val="99"/>
    <w:rsid w:val="00D245C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45C2"/>
    <w:pPr>
      <w:tabs>
        <w:tab w:val="center" w:pos="4153"/>
        <w:tab w:val="right" w:pos="8306"/>
      </w:tabs>
      <w:spacing w:after="0"/>
    </w:pPr>
  </w:style>
  <w:style w:type="character" w:customStyle="1" w:styleId="FooterChar">
    <w:name w:val="Footer Char"/>
    <w:basedOn w:val="DefaultParagraphFont"/>
    <w:link w:val="Footer"/>
    <w:uiPriority w:val="99"/>
    <w:rsid w:val="00D245C2"/>
    <w:rPr>
      <w:rFonts w:ascii="Times New Roman" w:eastAsia="Times New Roman" w:hAnsi="Times New Roman" w:cs="Times New Roman"/>
      <w:sz w:val="24"/>
      <w:szCs w:val="24"/>
      <w:lang w:eastAsia="lv-LV"/>
    </w:rPr>
  </w:style>
  <w:style w:type="character" w:styleId="PageNumber">
    <w:name w:val="page number"/>
    <w:basedOn w:val="DefaultParagraphFont"/>
    <w:rsid w:val="00D2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2016-07-06T12:53:00Z</dcterms:created>
  <dcterms:modified xsi:type="dcterms:W3CDTF">2016-07-06T12:55:00Z</dcterms:modified>
</cp:coreProperties>
</file>